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706DB" w14:textId="77777777" w:rsidR="0050256F" w:rsidRDefault="0050256F" w:rsidP="0050256F">
      <w:pPr>
        <w:pStyle w:val="NormalWeb"/>
        <w:jc w:val="right"/>
        <w:rPr>
          <w:rStyle w:val="citation-232"/>
          <w:rFonts w:eastAsiaTheme="majorEastAsia"/>
          <w:b/>
          <w:bCs/>
          <w:color w:val="153D63" w:themeColor="text2" w:themeTint="E6"/>
        </w:rPr>
      </w:pPr>
    </w:p>
    <w:p w14:paraId="342DCFE2" w14:textId="45ED88D4" w:rsidR="0050256F" w:rsidRPr="005C3C6E" w:rsidRDefault="0050256F" w:rsidP="005C3C6E">
      <w:pPr>
        <w:pStyle w:val="Ttulo1"/>
        <w:spacing w:after="0"/>
        <w:jc w:val="center"/>
        <w:rPr>
          <w:rFonts w:ascii="Arial" w:hAnsi="Arial" w:cs="Arial"/>
          <w:b/>
          <w:bCs/>
          <w:color w:val="153D63" w:themeColor="text2" w:themeTint="E6"/>
          <w:sz w:val="32"/>
          <w:szCs w:val="32"/>
        </w:rPr>
      </w:pPr>
      <w:bookmarkStart w:id="0" w:name="_Toc222925154"/>
      <w:r w:rsidRPr="005C3C6E">
        <w:rPr>
          <w:rFonts w:ascii="Arial" w:hAnsi="Arial" w:cs="Arial"/>
          <w:b/>
          <w:bCs/>
          <w:color w:val="153D63" w:themeColor="text2" w:themeTint="E6"/>
          <w:sz w:val="32"/>
          <w:szCs w:val="32"/>
        </w:rPr>
        <w:t>INFORME DE GESTIÓN Y ACTA DE ENTREGA</w:t>
      </w:r>
      <w:bookmarkEnd w:id="0"/>
    </w:p>
    <w:p w14:paraId="402977AA" w14:textId="77777777" w:rsidR="005C3C6E" w:rsidRPr="005C3C6E" w:rsidRDefault="005C3C6E" w:rsidP="005C3C6E"/>
    <w:p w14:paraId="632AC316" w14:textId="77777777" w:rsidR="005C3C6E" w:rsidRPr="005C3C6E" w:rsidRDefault="005C3C6E" w:rsidP="005C3C6E"/>
    <w:p w14:paraId="247CF878" w14:textId="77777777" w:rsidR="0050256F" w:rsidRPr="005C3C6E" w:rsidRDefault="0050256F" w:rsidP="0050256F">
      <w:pPr>
        <w:pStyle w:val="NormalWeb"/>
        <w:jc w:val="right"/>
        <w:rPr>
          <w:rFonts w:ascii="Arial" w:hAnsi="Arial" w:cs="Arial"/>
          <w:color w:val="000000"/>
          <w:sz w:val="22"/>
          <w:szCs w:val="22"/>
        </w:rPr>
      </w:pPr>
      <w:r w:rsidRPr="005C3C6E">
        <w:rPr>
          <w:rFonts w:ascii="Arial" w:hAnsi="Arial" w:cs="Arial"/>
          <w:color w:val="000000"/>
          <w:sz w:val="22"/>
          <w:szCs w:val="22"/>
        </w:rPr>
        <w:t>PRESENTADO POR:</w:t>
      </w:r>
    </w:p>
    <w:p w14:paraId="6954C738" w14:textId="77777777" w:rsidR="0050256F" w:rsidRPr="005C3C6E" w:rsidRDefault="0050256F" w:rsidP="0050256F">
      <w:pPr>
        <w:pStyle w:val="Ttulo3"/>
        <w:jc w:val="right"/>
        <w:rPr>
          <w:rFonts w:ascii="Arial" w:eastAsia="Times New Roman" w:hAnsi="Arial" w:cs="Arial"/>
          <w:color w:val="000000"/>
          <w:sz w:val="22"/>
          <w:szCs w:val="22"/>
        </w:rPr>
      </w:pPr>
      <w:bookmarkStart w:id="1" w:name="_Toc222925155"/>
      <w:r w:rsidRPr="005C3C6E">
        <w:rPr>
          <w:rFonts w:ascii="Arial" w:eastAsia="Times New Roman" w:hAnsi="Arial" w:cs="Arial"/>
          <w:color w:val="000000"/>
          <w:sz w:val="22"/>
          <w:szCs w:val="22"/>
        </w:rPr>
        <w:t>JOSÉ RAÚL MORENO</w:t>
      </w:r>
      <w:bookmarkEnd w:id="1"/>
    </w:p>
    <w:p w14:paraId="746B8EF3" w14:textId="77777777" w:rsidR="0050256F" w:rsidRPr="005C3C6E" w:rsidRDefault="0050256F" w:rsidP="0050256F">
      <w:pPr>
        <w:pStyle w:val="NormalWeb"/>
        <w:jc w:val="right"/>
        <w:rPr>
          <w:rFonts w:ascii="Arial" w:hAnsi="Arial" w:cs="Arial"/>
          <w:color w:val="000000"/>
          <w:sz w:val="22"/>
          <w:szCs w:val="22"/>
        </w:rPr>
      </w:pPr>
      <w:r w:rsidRPr="005C3C6E">
        <w:rPr>
          <w:rFonts w:ascii="Arial" w:hAnsi="Arial" w:cs="Arial"/>
          <w:color w:val="000000"/>
          <w:sz w:val="22"/>
          <w:szCs w:val="22"/>
        </w:rPr>
        <w:t>Ministro de Igualdad y Equidad (Encargado)</w:t>
      </w:r>
    </w:p>
    <w:p w14:paraId="6A1448F3" w14:textId="77777777" w:rsidR="005C3C6E" w:rsidRDefault="005C3C6E" w:rsidP="0050256F">
      <w:pPr>
        <w:pStyle w:val="NormalWeb"/>
        <w:jc w:val="right"/>
        <w:rPr>
          <w:rFonts w:ascii="Arial" w:hAnsi="Arial" w:cs="Arial"/>
          <w:color w:val="000000"/>
          <w:sz w:val="22"/>
          <w:szCs w:val="22"/>
        </w:rPr>
      </w:pPr>
    </w:p>
    <w:p w14:paraId="5D57F7C9" w14:textId="0D3FF7DB" w:rsidR="0050256F" w:rsidRPr="005C3C6E" w:rsidRDefault="0050256F" w:rsidP="0050256F">
      <w:pPr>
        <w:pStyle w:val="NormalWeb"/>
        <w:jc w:val="right"/>
        <w:rPr>
          <w:rFonts w:ascii="Arial" w:hAnsi="Arial" w:cs="Arial"/>
          <w:color w:val="000000"/>
          <w:sz w:val="22"/>
          <w:szCs w:val="22"/>
        </w:rPr>
      </w:pPr>
      <w:r w:rsidRPr="005C3C6E">
        <w:rPr>
          <w:rFonts w:ascii="Arial" w:hAnsi="Arial" w:cs="Arial"/>
          <w:color w:val="000000"/>
          <w:sz w:val="22"/>
          <w:szCs w:val="22"/>
        </w:rPr>
        <w:t>ENTREGADO A:</w:t>
      </w:r>
    </w:p>
    <w:p w14:paraId="12C9CF6F" w14:textId="77777777" w:rsidR="0050256F" w:rsidRPr="005C3C6E" w:rsidRDefault="0050256F" w:rsidP="0050256F">
      <w:pPr>
        <w:pStyle w:val="Ttulo3"/>
        <w:jc w:val="right"/>
        <w:rPr>
          <w:rFonts w:ascii="Arial" w:eastAsia="Times New Roman" w:hAnsi="Arial" w:cs="Arial"/>
          <w:color w:val="000000"/>
          <w:sz w:val="22"/>
          <w:szCs w:val="22"/>
        </w:rPr>
      </w:pPr>
      <w:bookmarkStart w:id="2" w:name="_Toc222925156"/>
      <w:r w:rsidRPr="005C3C6E">
        <w:rPr>
          <w:rFonts w:ascii="Arial" w:eastAsia="Times New Roman" w:hAnsi="Arial" w:cs="Arial"/>
          <w:color w:val="000000"/>
          <w:sz w:val="22"/>
          <w:szCs w:val="22"/>
        </w:rPr>
        <w:t>ALFREDO ACOSTA ZAPATA</w:t>
      </w:r>
      <w:bookmarkEnd w:id="2"/>
    </w:p>
    <w:p w14:paraId="6327A100" w14:textId="77777777" w:rsidR="0050256F" w:rsidRPr="005C3C6E" w:rsidRDefault="0050256F" w:rsidP="0050256F">
      <w:pPr>
        <w:pStyle w:val="NormalWeb"/>
        <w:jc w:val="right"/>
        <w:rPr>
          <w:rFonts w:ascii="Arial" w:hAnsi="Arial" w:cs="Arial"/>
          <w:color w:val="000000"/>
          <w:sz w:val="22"/>
          <w:szCs w:val="22"/>
        </w:rPr>
      </w:pPr>
      <w:r w:rsidRPr="005C3C6E">
        <w:rPr>
          <w:rFonts w:ascii="Arial" w:hAnsi="Arial" w:cs="Arial"/>
          <w:color w:val="000000"/>
          <w:sz w:val="22"/>
          <w:szCs w:val="22"/>
        </w:rPr>
        <w:t>Ministro de Igualdad y Equidad</w:t>
      </w:r>
    </w:p>
    <w:p w14:paraId="1E16302F" w14:textId="77777777" w:rsidR="0050256F" w:rsidRPr="005C3C6E" w:rsidRDefault="0050256F" w:rsidP="0050256F">
      <w:pPr>
        <w:pStyle w:val="NormalWeb"/>
        <w:jc w:val="right"/>
        <w:rPr>
          <w:rFonts w:ascii="Arial" w:hAnsi="Arial" w:cs="Arial"/>
          <w:color w:val="000000"/>
          <w:sz w:val="22"/>
          <w:szCs w:val="22"/>
        </w:rPr>
      </w:pPr>
    </w:p>
    <w:p w14:paraId="02586860" w14:textId="73FF2408" w:rsidR="0050256F" w:rsidRPr="005C3C6E" w:rsidRDefault="0050256F" w:rsidP="0050256F">
      <w:pPr>
        <w:pStyle w:val="NormalWeb"/>
        <w:jc w:val="right"/>
        <w:rPr>
          <w:rFonts w:ascii="Arial" w:hAnsi="Arial" w:cs="Arial"/>
          <w:color w:val="000000"/>
          <w:sz w:val="22"/>
          <w:szCs w:val="22"/>
        </w:rPr>
      </w:pPr>
      <w:r w:rsidRPr="005C3C6E">
        <w:rPr>
          <w:rFonts w:ascii="Arial" w:hAnsi="Arial" w:cs="Arial"/>
          <w:color w:val="000000"/>
          <w:sz w:val="22"/>
          <w:szCs w:val="22"/>
        </w:rPr>
        <w:t>PERIODO DE GESTIÓN: 14 de enero de 2026 – 26 de enero de 2026</w:t>
      </w:r>
    </w:p>
    <w:p w14:paraId="318E5B30" w14:textId="77777777" w:rsidR="0050256F" w:rsidRPr="005C3C6E" w:rsidRDefault="0050256F" w:rsidP="0050256F">
      <w:pPr>
        <w:pStyle w:val="NormalWeb"/>
        <w:jc w:val="right"/>
        <w:rPr>
          <w:rFonts w:ascii="Arial" w:hAnsi="Arial" w:cs="Arial"/>
          <w:color w:val="000000"/>
          <w:sz w:val="22"/>
          <w:szCs w:val="22"/>
        </w:rPr>
      </w:pPr>
    </w:p>
    <w:p w14:paraId="4FAB81D9" w14:textId="77777777" w:rsidR="0050256F" w:rsidRPr="005C3C6E" w:rsidRDefault="0050256F" w:rsidP="0050256F">
      <w:pPr>
        <w:pStyle w:val="NormalWeb"/>
        <w:jc w:val="right"/>
        <w:rPr>
          <w:rFonts w:ascii="Arial" w:hAnsi="Arial" w:cs="Arial"/>
          <w:color w:val="000000"/>
          <w:sz w:val="22"/>
          <w:szCs w:val="22"/>
        </w:rPr>
      </w:pPr>
    </w:p>
    <w:p w14:paraId="14A8E985" w14:textId="3D4D0AFE" w:rsidR="0050256F" w:rsidRPr="005C3C6E" w:rsidRDefault="0050256F" w:rsidP="0050256F">
      <w:pPr>
        <w:pStyle w:val="NormalWeb"/>
        <w:jc w:val="right"/>
        <w:rPr>
          <w:rFonts w:ascii="Arial" w:hAnsi="Arial" w:cs="Arial"/>
          <w:color w:val="000000"/>
          <w:sz w:val="22"/>
          <w:szCs w:val="22"/>
        </w:rPr>
      </w:pPr>
      <w:r w:rsidRPr="005C3C6E">
        <w:rPr>
          <w:rFonts w:ascii="Arial" w:hAnsi="Arial" w:cs="Arial"/>
          <w:color w:val="000000"/>
          <w:sz w:val="22"/>
          <w:szCs w:val="22"/>
        </w:rPr>
        <w:t>BOGOTÁ D.C., COLOMBIA 2026</w:t>
      </w:r>
    </w:p>
    <w:p w14:paraId="39BC3AB5" w14:textId="77777777" w:rsidR="00751566" w:rsidRPr="0050256F" w:rsidRDefault="00751566" w:rsidP="00751566">
      <w:pPr>
        <w:rPr>
          <w:rFonts w:ascii="Arial" w:eastAsiaTheme="minorEastAsia" w:hAnsi="Arial" w:cs="Arial"/>
          <w:b/>
          <w:sz w:val="22"/>
          <w:szCs w:val="22"/>
          <w:lang w:val="es-ES"/>
        </w:rPr>
      </w:pPr>
    </w:p>
    <w:p w14:paraId="0524FCB0" w14:textId="77777777" w:rsidR="00751566" w:rsidRPr="0050256F" w:rsidRDefault="00751566" w:rsidP="00751566">
      <w:pPr>
        <w:rPr>
          <w:rFonts w:ascii="Arial" w:eastAsiaTheme="minorEastAsia" w:hAnsi="Arial" w:cs="Arial"/>
          <w:b/>
          <w:sz w:val="22"/>
          <w:szCs w:val="22"/>
          <w:lang w:val="es-ES"/>
        </w:rPr>
      </w:pPr>
    </w:p>
    <w:p w14:paraId="76FE91A0" w14:textId="77777777" w:rsidR="00751566" w:rsidRPr="0050256F" w:rsidRDefault="00751566" w:rsidP="00751566">
      <w:pPr>
        <w:jc w:val="center"/>
        <w:rPr>
          <w:rFonts w:ascii="Arial" w:eastAsiaTheme="minorEastAsia" w:hAnsi="Arial" w:cs="Arial"/>
          <w:b/>
          <w:sz w:val="22"/>
          <w:szCs w:val="22"/>
          <w:lang w:val="es-ES"/>
        </w:rPr>
      </w:pPr>
      <w:r w:rsidRPr="0050256F">
        <w:rPr>
          <w:rFonts w:ascii="Arial" w:eastAsiaTheme="minorEastAsia" w:hAnsi="Arial" w:cs="Arial"/>
          <w:b/>
          <w:sz w:val="22"/>
          <w:szCs w:val="22"/>
          <w:lang w:val="es-ES"/>
        </w:rPr>
        <w:t>TABLA DE CONTENIDO</w:t>
      </w:r>
    </w:p>
    <w:sdt>
      <w:sdtPr>
        <w:rPr>
          <w:rFonts w:ascii="Arial" w:eastAsiaTheme="minorEastAsia" w:hAnsi="Arial" w:cs="Arial"/>
          <w:color w:val="auto"/>
          <w:kern w:val="2"/>
          <w:sz w:val="22"/>
          <w:szCs w:val="22"/>
          <w:lang w:val="es-ES" w:eastAsia="en-US"/>
          <w14:ligatures w14:val="standardContextual"/>
        </w:rPr>
        <w:id w:val="-1231073879"/>
        <w:docPartObj>
          <w:docPartGallery w:val="Table of Contents"/>
          <w:docPartUnique/>
        </w:docPartObj>
      </w:sdtPr>
      <w:sdtEndPr>
        <w:rPr>
          <w:b/>
          <w:bCs/>
          <w:kern w:val="0"/>
          <w:lang w:eastAsia="es-ES_tradnl"/>
          <w14:ligatures w14:val="none"/>
        </w:rPr>
      </w:sdtEndPr>
      <w:sdtContent>
        <w:p w14:paraId="1F258EFA" w14:textId="741A3F24" w:rsidR="00751566" w:rsidRPr="000F0824" w:rsidRDefault="00751566" w:rsidP="00751566">
          <w:pPr>
            <w:pStyle w:val="TtuloTDC"/>
            <w:spacing w:line="240" w:lineRule="auto"/>
            <w:rPr>
              <w:rFonts w:ascii="Arial" w:hAnsi="Arial" w:cs="Arial"/>
              <w:color w:val="000000" w:themeColor="text1"/>
              <w:sz w:val="22"/>
              <w:szCs w:val="22"/>
            </w:rPr>
          </w:pPr>
        </w:p>
        <w:p w14:paraId="24B3CF23" w14:textId="0EC2224D" w:rsidR="005C3C6E" w:rsidRPr="000F0824" w:rsidRDefault="00751566">
          <w:pPr>
            <w:pStyle w:val="TDC1"/>
            <w:rPr>
              <w:rFonts w:asciiTheme="minorHAnsi" w:hAnsiTheme="minorHAnsi" w:cstheme="minorBidi"/>
              <w:b w:val="0"/>
              <w:bCs w:val="0"/>
              <w:caps w:val="0"/>
              <w:color w:val="000000" w:themeColor="text1"/>
              <w:kern w:val="2"/>
              <w:sz w:val="24"/>
              <w:szCs w:val="24"/>
              <w14:ligatures w14:val="standardContextual"/>
            </w:rPr>
          </w:pPr>
          <w:r w:rsidRPr="000F0824">
            <w:rPr>
              <w:rFonts w:ascii="Arial" w:hAnsi="Arial" w:cs="Arial"/>
              <w:color w:val="000000" w:themeColor="text1"/>
              <w:sz w:val="22"/>
              <w:szCs w:val="22"/>
            </w:rPr>
            <w:fldChar w:fldCharType="begin"/>
          </w:r>
          <w:r w:rsidRPr="000F0824">
            <w:rPr>
              <w:rFonts w:ascii="Arial" w:hAnsi="Arial" w:cs="Arial"/>
              <w:color w:val="000000" w:themeColor="text1"/>
              <w:sz w:val="22"/>
              <w:szCs w:val="22"/>
            </w:rPr>
            <w:instrText xml:space="preserve"> TOC \o "1-3" \h \z \u </w:instrText>
          </w:r>
          <w:r w:rsidRPr="000F0824">
            <w:rPr>
              <w:rFonts w:ascii="Arial" w:hAnsi="Arial" w:cs="Arial"/>
              <w:color w:val="000000" w:themeColor="text1"/>
              <w:sz w:val="22"/>
              <w:szCs w:val="22"/>
            </w:rPr>
            <w:fldChar w:fldCharType="separate"/>
          </w:r>
          <w:hyperlink w:anchor="_Toc222925154" w:history="1">
            <w:r w:rsidR="005C3C6E" w:rsidRPr="000F0824">
              <w:rPr>
                <w:rStyle w:val="Hipervnculo"/>
                <w:rFonts w:ascii="Arial" w:hAnsi="Arial" w:cs="Arial"/>
                <w:color w:val="000000" w:themeColor="text1"/>
              </w:rPr>
              <w:t>INFORME DE GESTIÓN Y ACTA DE ENTREGA</w:t>
            </w:r>
            <w:r w:rsidR="005C3C6E" w:rsidRPr="000F0824">
              <w:rPr>
                <w:webHidden/>
                <w:color w:val="000000" w:themeColor="text1"/>
              </w:rPr>
              <w:tab/>
            </w:r>
            <w:r w:rsidR="005C3C6E" w:rsidRPr="000F0824">
              <w:rPr>
                <w:webHidden/>
                <w:color w:val="000000" w:themeColor="text1"/>
              </w:rPr>
              <w:fldChar w:fldCharType="begin"/>
            </w:r>
            <w:r w:rsidR="005C3C6E" w:rsidRPr="000F0824">
              <w:rPr>
                <w:webHidden/>
                <w:color w:val="000000" w:themeColor="text1"/>
              </w:rPr>
              <w:instrText xml:space="preserve"> PAGEREF _Toc222925154 \h </w:instrText>
            </w:r>
            <w:r w:rsidR="005C3C6E" w:rsidRPr="000F0824">
              <w:rPr>
                <w:webHidden/>
                <w:color w:val="000000" w:themeColor="text1"/>
              </w:rPr>
            </w:r>
            <w:r w:rsidR="005C3C6E" w:rsidRPr="000F0824">
              <w:rPr>
                <w:webHidden/>
                <w:color w:val="000000" w:themeColor="text1"/>
              </w:rPr>
              <w:fldChar w:fldCharType="separate"/>
            </w:r>
            <w:r w:rsidR="005C3C6E" w:rsidRPr="000F0824">
              <w:rPr>
                <w:webHidden/>
                <w:color w:val="000000" w:themeColor="text1"/>
              </w:rPr>
              <w:t>1</w:t>
            </w:r>
            <w:r w:rsidR="005C3C6E" w:rsidRPr="000F0824">
              <w:rPr>
                <w:webHidden/>
                <w:color w:val="000000" w:themeColor="text1"/>
              </w:rPr>
              <w:fldChar w:fldCharType="end"/>
            </w:r>
          </w:hyperlink>
        </w:p>
        <w:p w14:paraId="211E4543" w14:textId="51983E6F" w:rsidR="005C3C6E" w:rsidRPr="000F0824" w:rsidRDefault="005C3C6E">
          <w:pPr>
            <w:pStyle w:val="TDC3"/>
            <w:rPr>
              <w:rFonts w:asciiTheme="minorHAnsi" w:eastAsiaTheme="minorEastAsia" w:hAnsiTheme="minorHAnsi" w:cstheme="minorBidi"/>
              <w:b w:val="0"/>
              <w:bCs w:val="0"/>
              <w:color w:val="000000" w:themeColor="text1"/>
              <w:kern w:val="2"/>
              <w:sz w:val="24"/>
              <w:szCs w:val="24"/>
              <w14:ligatures w14:val="standardContextual"/>
            </w:rPr>
          </w:pPr>
          <w:hyperlink w:anchor="_Toc222925155" w:history="1">
            <w:r w:rsidRPr="000F0824">
              <w:rPr>
                <w:rStyle w:val="Hipervnculo"/>
                <w:rFonts w:ascii="Arial" w:hAnsi="Arial" w:cs="Arial"/>
                <w:color w:val="000000" w:themeColor="text1"/>
              </w:rPr>
              <w:t>JOSÉ RAÚL MORENO</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_Toc222925155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w:t>
            </w:r>
            <w:r w:rsidRPr="000F0824">
              <w:rPr>
                <w:webHidden/>
                <w:color w:val="000000" w:themeColor="text1"/>
              </w:rPr>
              <w:fldChar w:fldCharType="end"/>
            </w:r>
          </w:hyperlink>
        </w:p>
        <w:p w14:paraId="2153E320" w14:textId="0EEFC661" w:rsidR="005C3C6E" w:rsidRPr="000F0824" w:rsidRDefault="005C3C6E">
          <w:pPr>
            <w:pStyle w:val="TDC3"/>
            <w:rPr>
              <w:rFonts w:asciiTheme="minorHAnsi" w:eastAsiaTheme="minorEastAsia" w:hAnsiTheme="minorHAnsi" w:cstheme="minorBidi"/>
              <w:b w:val="0"/>
              <w:bCs w:val="0"/>
              <w:color w:val="000000" w:themeColor="text1"/>
              <w:kern w:val="2"/>
              <w:sz w:val="24"/>
              <w:szCs w:val="24"/>
              <w14:ligatures w14:val="standardContextual"/>
            </w:rPr>
          </w:pPr>
          <w:hyperlink w:anchor="_Toc222925156" w:history="1">
            <w:r w:rsidRPr="000F0824">
              <w:rPr>
                <w:rStyle w:val="Hipervnculo"/>
                <w:rFonts w:ascii="Arial" w:hAnsi="Arial" w:cs="Arial"/>
                <w:color w:val="000000" w:themeColor="text1"/>
              </w:rPr>
              <w:t>ALFREDO ACOSTA ZAPATA</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_Toc222925156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w:t>
            </w:r>
            <w:r w:rsidRPr="000F0824">
              <w:rPr>
                <w:webHidden/>
                <w:color w:val="000000" w:themeColor="text1"/>
              </w:rPr>
              <w:fldChar w:fldCharType="end"/>
            </w:r>
          </w:hyperlink>
        </w:p>
        <w:p w14:paraId="2A3CF68D" w14:textId="79C4305F"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57" w:history="1">
            <w:r w:rsidRPr="000F0824">
              <w:rPr>
                <w:rStyle w:val="Hipervnculo"/>
                <w:rFonts w:ascii="Arial" w:hAnsi="Arial" w:cs="Arial"/>
                <w:color w:val="000000" w:themeColor="text1"/>
              </w:rPr>
              <w:t>Introducción</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_Toc222925157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2</w:t>
            </w:r>
            <w:r w:rsidRPr="000F0824">
              <w:rPr>
                <w:webHidden/>
                <w:color w:val="000000" w:themeColor="text1"/>
              </w:rPr>
              <w:fldChar w:fldCharType="end"/>
            </w:r>
          </w:hyperlink>
        </w:p>
        <w:p w14:paraId="7FCB5456" w14:textId="40C241FD"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58" w:history="1">
            <w:r w:rsidRPr="000F0824">
              <w:rPr>
                <w:rStyle w:val="Hipervnculo"/>
                <w:rFonts w:ascii="Arial" w:hAnsi="Arial" w:cs="Arial"/>
                <w:color w:val="000000" w:themeColor="text1"/>
              </w:rPr>
              <w:t>I.</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hAnsi="Arial" w:cs="Arial"/>
                <w:color w:val="000000" w:themeColor="text1"/>
              </w:rPr>
              <w:t>Datos Generales</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_Toc222925158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2</w:t>
            </w:r>
            <w:r w:rsidRPr="000F0824">
              <w:rPr>
                <w:webHidden/>
                <w:color w:val="000000" w:themeColor="text1"/>
              </w:rPr>
              <w:fldChar w:fldCharType="end"/>
            </w:r>
          </w:hyperlink>
        </w:p>
        <w:p w14:paraId="366F74A2" w14:textId="44DB10C5"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59" w:history="1">
            <w:r w:rsidRPr="000F0824">
              <w:rPr>
                <w:rStyle w:val="Hipervnculo"/>
                <w:rFonts w:ascii="Arial" w:eastAsiaTheme="majorEastAsia" w:hAnsi="Arial" w:cs="Arial"/>
                <w:color w:val="000000" w:themeColor="text1"/>
              </w:rPr>
              <w:t>II.</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CONTEXTO GENERAL DE LA ENTIDAD</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_Toc222925159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3</w:t>
            </w:r>
            <w:r w:rsidRPr="000F0824">
              <w:rPr>
                <w:webHidden/>
                <w:color w:val="000000" w:themeColor="text1"/>
              </w:rPr>
              <w:fldChar w:fldCharType="end"/>
            </w:r>
          </w:hyperlink>
        </w:p>
        <w:p w14:paraId="6CDA3B66" w14:textId="7EA9B79B"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60" w:history="1">
            <w:r w:rsidRPr="000F0824">
              <w:rPr>
                <w:rStyle w:val="Hipervnculo"/>
                <w:rFonts w:ascii="Arial" w:eastAsiaTheme="majorEastAsia" w:hAnsi="Arial" w:cs="Arial"/>
                <w:color w:val="000000" w:themeColor="text1"/>
              </w:rPr>
              <w:t>2.</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Planta de Personal</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_Toc222925160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4</w:t>
            </w:r>
            <w:r w:rsidRPr="000F0824">
              <w:rPr>
                <w:webHidden/>
                <w:color w:val="000000" w:themeColor="text1"/>
              </w:rPr>
              <w:fldChar w:fldCharType="end"/>
            </w:r>
          </w:hyperlink>
        </w:p>
        <w:p w14:paraId="0B259C03" w14:textId="1E194D2B"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61" w:history="1">
            <w:r w:rsidRPr="000F0824">
              <w:rPr>
                <w:rStyle w:val="Hipervnculo"/>
                <w:rFonts w:ascii="Arial" w:eastAsiaTheme="majorEastAsia" w:hAnsi="Arial" w:cs="Arial"/>
                <w:color w:val="000000" w:themeColor="text1"/>
              </w:rPr>
              <w:t>III.</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ESTADO DE LA GESTIÓN FINANCIERA</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_Toc222925161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9</w:t>
            </w:r>
            <w:r w:rsidRPr="000F0824">
              <w:rPr>
                <w:webHidden/>
                <w:color w:val="000000" w:themeColor="text1"/>
              </w:rPr>
              <w:fldChar w:fldCharType="end"/>
            </w:r>
          </w:hyperlink>
        </w:p>
        <w:p w14:paraId="3CDEDE68" w14:textId="0FCB621F"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62" w:history="1">
            <w:r w:rsidRPr="000F0824">
              <w:rPr>
                <w:rStyle w:val="Hipervnculo"/>
                <w:rFonts w:ascii="Arial" w:eastAsiaTheme="majorEastAsia" w:hAnsi="Arial" w:cs="Arial"/>
                <w:color w:val="000000" w:themeColor="text1"/>
              </w:rPr>
              <w:t>IV.</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CONTEXTO ESTRATEGICO Y MISIONAL</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_Toc222925162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13</w:t>
            </w:r>
            <w:r w:rsidRPr="000F0824">
              <w:rPr>
                <w:webHidden/>
                <w:color w:val="000000" w:themeColor="text1"/>
              </w:rPr>
              <w:fldChar w:fldCharType="end"/>
            </w:r>
          </w:hyperlink>
        </w:p>
        <w:p w14:paraId="4D0701EA" w14:textId="3119DC9E"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63" w:history="1">
            <w:r w:rsidRPr="000F0824">
              <w:rPr>
                <w:rStyle w:val="Hipervnculo"/>
                <w:rFonts w:ascii="Arial" w:eastAsiaTheme="majorEastAsia" w:hAnsi="Arial" w:cs="Arial"/>
                <w:color w:val="000000" w:themeColor="text1"/>
              </w:rPr>
              <w:t>V.</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GESTIÓN CONTRACTUAL Y CUMPLIMIENTO NORMATIVO</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_Toc222925163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14</w:t>
            </w:r>
            <w:r w:rsidRPr="000F0824">
              <w:rPr>
                <w:webHidden/>
                <w:color w:val="000000" w:themeColor="text1"/>
              </w:rPr>
              <w:fldChar w:fldCharType="end"/>
            </w:r>
          </w:hyperlink>
        </w:p>
        <w:p w14:paraId="20E14873" w14:textId="27EE8D13"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64" w:history="1">
            <w:r w:rsidRPr="000F0824">
              <w:rPr>
                <w:rStyle w:val="Hipervnculo"/>
                <w:rFonts w:ascii="Arial" w:eastAsiaTheme="majorEastAsia" w:hAnsi="Arial" w:cs="Arial"/>
                <w:color w:val="000000" w:themeColor="text1"/>
              </w:rPr>
              <w:t>VI.</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GESTIÓN ESTRATÉGICA Y DE POLÍTICA PÚBLICA</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_Toc222925164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15</w:t>
            </w:r>
            <w:r w:rsidRPr="000F0824">
              <w:rPr>
                <w:webHidden/>
                <w:color w:val="000000" w:themeColor="text1"/>
              </w:rPr>
              <w:fldChar w:fldCharType="end"/>
            </w:r>
          </w:hyperlink>
        </w:p>
        <w:p w14:paraId="7DA52077" w14:textId="6A424828" w:rsidR="005C3C6E" w:rsidRPr="000F0824" w:rsidRDefault="005C3C6E">
          <w:pPr>
            <w:pStyle w:val="TDC1"/>
            <w:rPr>
              <w:rFonts w:asciiTheme="minorHAnsi" w:hAnsiTheme="minorHAnsi" w:cstheme="minorBidi"/>
              <w:b w:val="0"/>
              <w:bCs w:val="0"/>
              <w:caps w:val="0"/>
              <w:color w:val="000000" w:themeColor="text1"/>
              <w:kern w:val="2"/>
              <w:sz w:val="24"/>
              <w:szCs w:val="24"/>
              <w14:ligatures w14:val="standardContextual"/>
            </w:rPr>
          </w:pPr>
          <w:hyperlink w:anchor="_Toc222925165" w:history="1">
            <w:r w:rsidRPr="000F0824">
              <w:rPr>
                <w:rStyle w:val="Hipervnculo"/>
                <w:rFonts w:ascii="Arial" w:eastAsiaTheme="majorEastAsia" w:hAnsi="Arial" w:cs="Arial"/>
                <w:color w:val="000000" w:themeColor="text1"/>
              </w:rPr>
              <w:t>VII.</w:t>
            </w:r>
            <w:r w:rsidRPr="000F0824">
              <w:rPr>
                <w:rFonts w:asciiTheme="minorHAnsi" w:hAnsiTheme="minorHAnsi" w:cstheme="minorBidi"/>
                <w:b w:val="0"/>
                <w:bCs w:val="0"/>
                <w:caps w:val="0"/>
                <w:color w:val="000000" w:themeColor="text1"/>
                <w:kern w:val="2"/>
                <w:sz w:val="24"/>
                <w:szCs w:val="24"/>
                <w14:ligatures w14:val="standardContextual"/>
              </w:rPr>
              <w:tab/>
            </w:r>
            <w:r w:rsidRPr="000F0824">
              <w:rPr>
                <w:rStyle w:val="Hipervnculo"/>
                <w:rFonts w:ascii="Arial" w:eastAsiaTheme="majorEastAsia" w:hAnsi="Arial" w:cs="Arial"/>
                <w:color w:val="000000" w:themeColor="text1"/>
              </w:rPr>
              <w:t>OTRAS GESTIONES</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_Toc222925165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15</w:t>
            </w:r>
            <w:r w:rsidRPr="000F0824">
              <w:rPr>
                <w:webHidden/>
                <w:color w:val="000000" w:themeColor="text1"/>
              </w:rPr>
              <w:fldChar w:fldCharType="end"/>
            </w:r>
          </w:hyperlink>
        </w:p>
        <w:p w14:paraId="42DB7A61" w14:textId="573AF460" w:rsidR="005C3C6E" w:rsidRPr="000F0824" w:rsidRDefault="005C3C6E">
          <w:pPr>
            <w:pStyle w:val="TDC3"/>
            <w:tabs>
              <w:tab w:val="left" w:pos="3010"/>
            </w:tabs>
            <w:rPr>
              <w:rFonts w:asciiTheme="minorHAnsi" w:eastAsiaTheme="minorEastAsia" w:hAnsiTheme="minorHAnsi" w:cstheme="minorBidi"/>
              <w:b w:val="0"/>
              <w:bCs w:val="0"/>
              <w:color w:val="000000" w:themeColor="text1"/>
              <w:kern w:val="2"/>
              <w:sz w:val="24"/>
              <w:szCs w:val="24"/>
              <w14:ligatures w14:val="standardContextual"/>
            </w:rPr>
          </w:pPr>
          <w:hyperlink w:anchor="_Toc222925166" w:history="1">
            <w:r w:rsidRPr="000F0824">
              <w:rPr>
                <w:rStyle w:val="Hipervnculo"/>
                <w:color w:val="000000" w:themeColor="text1"/>
              </w:rPr>
              <w:t>JOSÉ RAÚL MORENO</w:t>
            </w:r>
            <w:r w:rsidRPr="000F0824">
              <w:rPr>
                <w:rFonts w:asciiTheme="minorHAnsi" w:eastAsiaTheme="minorEastAsia" w:hAnsiTheme="minorHAnsi" w:cstheme="minorBidi"/>
                <w:b w:val="0"/>
                <w:bCs w:val="0"/>
                <w:color w:val="000000" w:themeColor="text1"/>
                <w:kern w:val="2"/>
                <w:sz w:val="24"/>
                <w:szCs w:val="24"/>
                <w14:ligatures w14:val="standardContextual"/>
              </w:rPr>
              <w:tab/>
            </w:r>
            <w:r w:rsidRPr="000F0824">
              <w:rPr>
                <w:rStyle w:val="Hipervnculo"/>
                <w:color w:val="000000" w:themeColor="text1"/>
              </w:rPr>
              <w:t xml:space="preserve">   ALFREDO ACOSTA ZAPATA</w:t>
            </w:r>
            <w:r w:rsidRPr="000F0824">
              <w:rPr>
                <w:webHidden/>
                <w:color w:val="000000" w:themeColor="text1"/>
              </w:rPr>
              <w:tab/>
            </w:r>
            <w:r w:rsidRPr="000F0824">
              <w:rPr>
                <w:webHidden/>
                <w:color w:val="000000" w:themeColor="text1"/>
              </w:rPr>
              <w:fldChar w:fldCharType="begin"/>
            </w:r>
            <w:r w:rsidRPr="000F0824">
              <w:rPr>
                <w:webHidden/>
                <w:color w:val="000000" w:themeColor="text1"/>
              </w:rPr>
              <w:instrText xml:space="preserve"> PAGEREF _Toc222925166 \h </w:instrText>
            </w:r>
            <w:r w:rsidRPr="000F0824">
              <w:rPr>
                <w:webHidden/>
                <w:color w:val="000000" w:themeColor="text1"/>
              </w:rPr>
            </w:r>
            <w:r w:rsidRPr="000F0824">
              <w:rPr>
                <w:webHidden/>
                <w:color w:val="000000" w:themeColor="text1"/>
              </w:rPr>
              <w:fldChar w:fldCharType="separate"/>
            </w:r>
            <w:r w:rsidRPr="000F0824">
              <w:rPr>
                <w:webHidden/>
                <w:color w:val="000000" w:themeColor="text1"/>
              </w:rPr>
              <w:t>15</w:t>
            </w:r>
            <w:r w:rsidRPr="000F0824">
              <w:rPr>
                <w:webHidden/>
                <w:color w:val="000000" w:themeColor="text1"/>
              </w:rPr>
              <w:fldChar w:fldCharType="end"/>
            </w:r>
          </w:hyperlink>
        </w:p>
        <w:p w14:paraId="620B79C4" w14:textId="78F2AC88" w:rsidR="00751566" w:rsidRPr="0050256F" w:rsidRDefault="00751566" w:rsidP="00593BB7">
          <w:pPr>
            <w:rPr>
              <w:rFonts w:ascii="Arial" w:hAnsi="Arial" w:cs="Arial"/>
              <w:b/>
              <w:sz w:val="22"/>
              <w:szCs w:val="22"/>
              <w:lang w:val="es-ES"/>
            </w:rPr>
          </w:pPr>
          <w:r w:rsidRPr="000F0824">
            <w:rPr>
              <w:rFonts w:ascii="Arial" w:hAnsi="Arial" w:cs="Arial"/>
              <w:b/>
              <w:bCs/>
              <w:color w:val="000000" w:themeColor="text1"/>
              <w:sz w:val="22"/>
              <w:szCs w:val="22"/>
              <w:lang w:val="es-ES"/>
            </w:rPr>
            <w:fldChar w:fldCharType="end"/>
          </w:r>
        </w:p>
      </w:sdtContent>
    </w:sdt>
    <w:p w14:paraId="20EB4DA0" w14:textId="77777777" w:rsidR="0050256F" w:rsidRDefault="0050256F" w:rsidP="00751566">
      <w:pPr>
        <w:pStyle w:val="Ttulo1"/>
        <w:spacing w:after="0"/>
        <w:jc w:val="center"/>
        <w:rPr>
          <w:rFonts w:ascii="Arial" w:hAnsi="Arial" w:cs="Arial"/>
          <w:b/>
          <w:color w:val="153D63" w:themeColor="text2" w:themeTint="E6"/>
          <w:sz w:val="22"/>
          <w:szCs w:val="22"/>
        </w:rPr>
      </w:pPr>
    </w:p>
    <w:p w14:paraId="1FE4F571" w14:textId="77777777" w:rsidR="0050256F" w:rsidRDefault="0050256F" w:rsidP="00751566">
      <w:pPr>
        <w:pStyle w:val="Ttulo1"/>
        <w:spacing w:after="0"/>
        <w:jc w:val="center"/>
        <w:rPr>
          <w:rFonts w:ascii="Arial" w:hAnsi="Arial" w:cs="Arial"/>
          <w:b/>
          <w:color w:val="153D63" w:themeColor="text2" w:themeTint="E6"/>
          <w:sz w:val="22"/>
          <w:szCs w:val="22"/>
        </w:rPr>
      </w:pPr>
    </w:p>
    <w:p w14:paraId="6D4B4558" w14:textId="4CC44056" w:rsidR="00751566" w:rsidRPr="0050256F" w:rsidRDefault="00751566" w:rsidP="00751566">
      <w:pPr>
        <w:pStyle w:val="Ttulo1"/>
        <w:spacing w:after="0"/>
        <w:jc w:val="center"/>
        <w:rPr>
          <w:rFonts w:ascii="Arial" w:hAnsi="Arial" w:cs="Arial"/>
          <w:b/>
          <w:color w:val="153D63" w:themeColor="text2" w:themeTint="E6"/>
          <w:sz w:val="22"/>
          <w:szCs w:val="22"/>
        </w:rPr>
      </w:pPr>
      <w:bookmarkStart w:id="3" w:name="_Toc222925157"/>
      <w:r w:rsidRPr="0050256F">
        <w:rPr>
          <w:rFonts w:ascii="Arial" w:hAnsi="Arial" w:cs="Arial"/>
          <w:b/>
          <w:color w:val="153D63" w:themeColor="text2" w:themeTint="E6"/>
          <w:sz w:val="22"/>
          <w:szCs w:val="22"/>
        </w:rPr>
        <w:t>Introducción</w:t>
      </w:r>
      <w:bookmarkEnd w:id="3"/>
    </w:p>
    <w:p w14:paraId="7BB02572" w14:textId="77777777" w:rsidR="00751566" w:rsidRPr="0050256F" w:rsidRDefault="00751566" w:rsidP="00751566">
      <w:pPr>
        <w:rPr>
          <w:rFonts w:ascii="Arial" w:hAnsi="Arial" w:cs="Arial"/>
          <w:sz w:val="22"/>
          <w:szCs w:val="22"/>
        </w:rPr>
      </w:pPr>
    </w:p>
    <w:p w14:paraId="2D6708D3" w14:textId="380C73CA" w:rsidR="00751566" w:rsidRPr="0050256F" w:rsidRDefault="00751566" w:rsidP="00751566">
      <w:pPr>
        <w:pStyle w:val="NormalWeb"/>
        <w:jc w:val="both"/>
        <w:rPr>
          <w:rFonts w:ascii="Arial" w:hAnsi="Arial" w:cs="Arial"/>
          <w:color w:val="000000"/>
          <w:sz w:val="22"/>
          <w:szCs w:val="22"/>
        </w:rPr>
      </w:pPr>
      <w:r w:rsidRPr="0050256F">
        <w:rPr>
          <w:rFonts w:ascii="Arial" w:hAnsi="Arial" w:cs="Arial"/>
          <w:color w:val="000000"/>
          <w:sz w:val="22"/>
          <w:szCs w:val="22"/>
        </w:rPr>
        <w:t>El presente Informe de Gestión y Acta de Entrega se suscribe en estricto cumplimiento de la Ley 951 de 2005, la cual dicta las normas generales para la entrega y recepción de los asuntos y recursos públicos por parte de los servidores públicos de la administración de las entidades territoriales y nacionales al momento de su retiro o cese de funciones. Este documento constituye una herramienta de transparencia y rendición de cuentas, orientada a salvaguardar los principios de eficiencia y continuidad administrativa que deben regir el ejercicio de la función pública.</w:t>
      </w:r>
    </w:p>
    <w:p w14:paraId="64CA4032" w14:textId="77777777" w:rsidR="00751566" w:rsidRPr="003B440E" w:rsidRDefault="00751566" w:rsidP="00751566">
      <w:pPr>
        <w:spacing w:before="100" w:beforeAutospacing="1" w:after="100" w:afterAutospacing="1"/>
        <w:jc w:val="both"/>
        <w:rPr>
          <w:rFonts w:ascii="Arial" w:hAnsi="Arial" w:cs="Arial"/>
          <w:color w:val="000000"/>
          <w:sz w:val="22"/>
          <w:szCs w:val="22"/>
        </w:rPr>
      </w:pPr>
      <w:r w:rsidRPr="003B440E">
        <w:rPr>
          <w:rFonts w:ascii="Arial" w:hAnsi="Arial" w:cs="Arial"/>
          <w:color w:val="000000"/>
          <w:sz w:val="22"/>
          <w:szCs w:val="22"/>
        </w:rPr>
        <w:t>Bajo este marco normativo, se detallan las actuaciones adelantadas en el Despacho del Ministerio de Igualdad y Equidad durante el periodo de encargo comprendido entre el 14 de enero y el 26 de enero de 2026. El encargo, asumido por </w:t>
      </w:r>
      <w:r w:rsidRPr="0050256F">
        <w:rPr>
          <w:rFonts w:ascii="Arial" w:hAnsi="Arial" w:cs="Arial"/>
          <w:color w:val="000000"/>
          <w:sz w:val="22"/>
          <w:szCs w:val="22"/>
        </w:rPr>
        <w:t xml:space="preserve">Dr. </w:t>
      </w:r>
      <w:r w:rsidRPr="003B440E">
        <w:rPr>
          <w:rFonts w:ascii="Arial" w:hAnsi="Arial" w:cs="Arial"/>
          <w:color w:val="000000"/>
          <w:sz w:val="22"/>
          <w:szCs w:val="22"/>
        </w:rPr>
        <w:t>José Raúl Moreno en su calidad de Jefe de Despacho Presidencial, tuvo como objetivo primordial garantizar la estabilidad institucional y la marcha ininterrumpida de la cartera tras la desvinculación del anterior titular.</w:t>
      </w:r>
    </w:p>
    <w:p w14:paraId="3E0DAB2F" w14:textId="77777777" w:rsidR="00751566" w:rsidRPr="003B440E" w:rsidRDefault="00751566" w:rsidP="00751566">
      <w:pPr>
        <w:spacing w:before="100" w:beforeAutospacing="1" w:after="100" w:afterAutospacing="1"/>
        <w:jc w:val="both"/>
        <w:rPr>
          <w:rFonts w:ascii="Arial" w:hAnsi="Arial" w:cs="Arial"/>
          <w:color w:val="000000"/>
          <w:sz w:val="22"/>
          <w:szCs w:val="22"/>
        </w:rPr>
      </w:pPr>
      <w:r w:rsidRPr="003B440E">
        <w:rPr>
          <w:rFonts w:ascii="Arial" w:hAnsi="Arial" w:cs="Arial"/>
          <w:color w:val="000000"/>
          <w:sz w:val="22"/>
          <w:szCs w:val="22"/>
        </w:rPr>
        <w:t>Dada la naturaleza transitoria de la designación</w:t>
      </w:r>
      <w:r w:rsidRPr="0050256F">
        <w:rPr>
          <w:rFonts w:ascii="Arial" w:hAnsi="Arial" w:cs="Arial"/>
          <w:color w:val="000000"/>
          <w:sz w:val="22"/>
          <w:szCs w:val="22"/>
        </w:rPr>
        <w:t>,</w:t>
      </w:r>
      <w:r w:rsidRPr="003B440E">
        <w:rPr>
          <w:rFonts w:ascii="Arial" w:hAnsi="Arial" w:cs="Arial"/>
          <w:color w:val="000000"/>
          <w:sz w:val="22"/>
          <w:szCs w:val="22"/>
        </w:rPr>
        <w:t xml:space="preserve"> la gestión se concentró estratégicamente en la custodia de los recursos públicos y en la atención de trámites administrativos críticos cuya postergación comprometería la operación del Ministerio. En particular, se priorizó la </w:t>
      </w:r>
      <w:r w:rsidRPr="0050256F">
        <w:rPr>
          <w:rFonts w:ascii="Arial" w:hAnsi="Arial" w:cs="Arial"/>
          <w:color w:val="000000"/>
          <w:sz w:val="22"/>
          <w:szCs w:val="22"/>
        </w:rPr>
        <w:t xml:space="preserve">aprobación </w:t>
      </w:r>
      <w:r w:rsidRPr="003B440E">
        <w:rPr>
          <w:rFonts w:ascii="Arial" w:hAnsi="Arial" w:cs="Arial"/>
          <w:color w:val="000000"/>
          <w:sz w:val="22"/>
          <w:szCs w:val="22"/>
        </w:rPr>
        <w:t xml:space="preserve"> presupuestal para la vigencia 2026 mediante mesas técnicas y la coordinación de los procesos de contratación directa, actuando de manera preventiva ante la entrada en vigencia de las restricciones impuestas por la Ley de Garantías.</w:t>
      </w:r>
    </w:p>
    <w:p w14:paraId="2D6D0EEE" w14:textId="77777777" w:rsidR="00751566" w:rsidRPr="0050256F" w:rsidRDefault="00751566" w:rsidP="00751566">
      <w:pPr>
        <w:spacing w:before="100" w:beforeAutospacing="1" w:after="100" w:afterAutospacing="1"/>
        <w:jc w:val="both"/>
        <w:rPr>
          <w:rFonts w:ascii="Arial" w:hAnsi="Arial" w:cs="Arial"/>
          <w:color w:val="000000"/>
          <w:sz w:val="22"/>
          <w:szCs w:val="22"/>
        </w:rPr>
      </w:pPr>
      <w:r w:rsidRPr="003B440E">
        <w:rPr>
          <w:rFonts w:ascii="Arial" w:hAnsi="Arial" w:cs="Arial"/>
          <w:color w:val="000000"/>
          <w:sz w:val="22"/>
          <w:szCs w:val="22"/>
        </w:rPr>
        <w:t>Este informe refleja fielmente el estado de los asuntos bajo mi responsabilidad durante el periodo mencionado. Se deja constancia de que los soportes documentales, archivos técnicos y registros de gestión han sido debidamente consignados en los equipos institucionales y reposan bajo la custodia de los equipos de apoyo del Despacho y la Secretaría General, quedando a disposición de la nueva administración para el seguimiento y control respectivo, asegurando así una transición ordenada y sin traumatismos en el servicio</w:t>
      </w:r>
      <w:r w:rsidRPr="0050256F">
        <w:rPr>
          <w:rFonts w:ascii="Arial" w:hAnsi="Arial" w:cs="Arial"/>
          <w:color w:val="000000"/>
          <w:sz w:val="22"/>
          <w:szCs w:val="22"/>
        </w:rPr>
        <w:t>.</w:t>
      </w:r>
    </w:p>
    <w:p w14:paraId="4BE286AB" w14:textId="77777777" w:rsidR="00751566" w:rsidRPr="0050256F" w:rsidRDefault="00751566" w:rsidP="00751566">
      <w:pPr>
        <w:pStyle w:val="Ttulo1"/>
        <w:numPr>
          <w:ilvl w:val="0"/>
          <w:numId w:val="150"/>
        </w:numPr>
        <w:spacing w:after="0"/>
        <w:rPr>
          <w:rFonts w:ascii="Arial" w:hAnsi="Arial" w:cs="Arial"/>
          <w:b/>
          <w:bCs/>
          <w:color w:val="153D63" w:themeColor="text2" w:themeTint="E6"/>
          <w:sz w:val="22"/>
          <w:szCs w:val="22"/>
        </w:rPr>
      </w:pPr>
      <w:bookmarkStart w:id="4" w:name="_Toc222925158"/>
      <w:r w:rsidRPr="0050256F">
        <w:rPr>
          <w:rFonts w:ascii="Arial" w:hAnsi="Arial" w:cs="Arial"/>
          <w:b/>
          <w:bCs/>
          <w:color w:val="153D63" w:themeColor="text2" w:themeTint="E6"/>
          <w:sz w:val="22"/>
          <w:szCs w:val="22"/>
        </w:rPr>
        <w:t>Datos Generales</w:t>
      </w:r>
      <w:bookmarkEnd w:id="4"/>
    </w:p>
    <w:p w14:paraId="4C552F87" w14:textId="77777777" w:rsidR="00751566" w:rsidRPr="0050256F" w:rsidRDefault="00751566" w:rsidP="00751566">
      <w:pPr>
        <w:tabs>
          <w:tab w:val="left" w:pos="5745"/>
        </w:tabs>
        <w:rPr>
          <w:rFonts w:ascii="Arial" w:eastAsia="Arial" w:hAnsi="Arial" w:cs="Arial"/>
          <w:b/>
          <w:bCs/>
          <w:sz w:val="22"/>
          <w:szCs w:val="22"/>
        </w:rPr>
      </w:pPr>
    </w:p>
    <w:p w14:paraId="7B0D2CF9" w14:textId="7777777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71"/>
          <w:rFonts w:ascii="Arial" w:eastAsiaTheme="majorEastAsia" w:hAnsi="Arial" w:cs="Arial"/>
          <w:b/>
          <w:bCs/>
          <w:color w:val="000000"/>
          <w:sz w:val="22"/>
          <w:szCs w:val="22"/>
        </w:rPr>
        <w:t>NOMBRE DE QUIEN ENTREGA:</w:t>
      </w:r>
      <w:r w:rsidRPr="0050256F">
        <w:rPr>
          <w:rStyle w:val="apple-converted-space"/>
          <w:rFonts w:ascii="Arial" w:eastAsiaTheme="majorEastAsia" w:hAnsi="Arial" w:cs="Arial"/>
          <w:color w:val="000000"/>
          <w:sz w:val="22"/>
          <w:szCs w:val="22"/>
        </w:rPr>
        <w:t> </w:t>
      </w:r>
      <w:r w:rsidRPr="0050256F">
        <w:rPr>
          <w:rStyle w:val="citation-71"/>
          <w:rFonts w:ascii="Arial" w:eastAsiaTheme="majorEastAsia" w:hAnsi="Arial" w:cs="Arial"/>
          <w:color w:val="000000"/>
          <w:sz w:val="22"/>
          <w:szCs w:val="22"/>
        </w:rPr>
        <w:t>José Raúl Moreno</w:t>
      </w:r>
      <w:r w:rsidRPr="0050256F">
        <w:rPr>
          <w:rFonts w:ascii="Arial" w:hAnsi="Arial" w:cs="Arial"/>
          <w:color w:val="000000"/>
          <w:sz w:val="22"/>
          <w:szCs w:val="22"/>
        </w:rPr>
        <w:t>.</w:t>
      </w:r>
    </w:p>
    <w:p w14:paraId="438351FB" w14:textId="7777777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70"/>
          <w:rFonts w:ascii="Arial" w:eastAsiaTheme="majorEastAsia" w:hAnsi="Arial" w:cs="Arial"/>
          <w:b/>
          <w:bCs/>
          <w:color w:val="000000"/>
          <w:sz w:val="22"/>
          <w:szCs w:val="22"/>
        </w:rPr>
        <w:t>CARGO:</w:t>
      </w:r>
      <w:r w:rsidRPr="0050256F">
        <w:rPr>
          <w:rStyle w:val="apple-converted-space"/>
          <w:rFonts w:ascii="Arial" w:eastAsiaTheme="majorEastAsia" w:hAnsi="Arial" w:cs="Arial"/>
          <w:color w:val="000000"/>
          <w:sz w:val="22"/>
          <w:szCs w:val="22"/>
        </w:rPr>
        <w:t> </w:t>
      </w:r>
      <w:r w:rsidRPr="0050256F">
        <w:rPr>
          <w:rStyle w:val="citation-70"/>
          <w:rFonts w:ascii="Arial" w:eastAsiaTheme="majorEastAsia" w:hAnsi="Arial" w:cs="Arial"/>
          <w:color w:val="000000"/>
          <w:sz w:val="22"/>
          <w:szCs w:val="22"/>
        </w:rPr>
        <w:t>Ministro de Igualdad y Equidad (Encargado)</w:t>
      </w:r>
      <w:r w:rsidRPr="0050256F">
        <w:rPr>
          <w:rFonts w:ascii="Arial" w:hAnsi="Arial" w:cs="Arial"/>
          <w:color w:val="000000"/>
          <w:sz w:val="22"/>
          <w:szCs w:val="22"/>
        </w:rPr>
        <w:t>.</w:t>
      </w:r>
    </w:p>
    <w:p w14:paraId="1FECD7E3" w14:textId="7777777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69"/>
          <w:rFonts w:ascii="Arial" w:eastAsiaTheme="majorEastAsia" w:hAnsi="Arial" w:cs="Arial"/>
          <w:b/>
          <w:bCs/>
          <w:color w:val="000000"/>
          <w:sz w:val="22"/>
          <w:szCs w:val="22"/>
        </w:rPr>
        <w:t>CARGO DE PLANTA:</w:t>
      </w:r>
      <w:r w:rsidRPr="0050256F">
        <w:rPr>
          <w:rStyle w:val="apple-converted-space"/>
          <w:rFonts w:ascii="Arial" w:eastAsiaTheme="majorEastAsia" w:hAnsi="Arial" w:cs="Arial"/>
          <w:color w:val="000000"/>
          <w:sz w:val="22"/>
          <w:szCs w:val="22"/>
        </w:rPr>
        <w:t> </w:t>
      </w:r>
      <w:r w:rsidRPr="0050256F">
        <w:rPr>
          <w:rStyle w:val="citation-69"/>
          <w:rFonts w:ascii="Arial" w:eastAsiaTheme="majorEastAsia" w:hAnsi="Arial" w:cs="Arial"/>
          <w:color w:val="000000"/>
          <w:sz w:val="22"/>
          <w:szCs w:val="22"/>
        </w:rPr>
        <w:t>Jefe de Despacho Presidencial (Código 1196) del Departamento Administrativo de la Presidencia de la República (DAPRE)</w:t>
      </w:r>
      <w:r w:rsidRPr="0050256F">
        <w:rPr>
          <w:rFonts w:ascii="Arial" w:hAnsi="Arial" w:cs="Arial"/>
          <w:color w:val="000000"/>
          <w:sz w:val="22"/>
          <w:szCs w:val="22"/>
        </w:rPr>
        <w:t>.</w:t>
      </w:r>
    </w:p>
    <w:p w14:paraId="5C22E0CD" w14:textId="7777777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68"/>
          <w:rFonts w:ascii="Arial" w:eastAsiaTheme="majorEastAsia" w:hAnsi="Arial" w:cs="Arial"/>
          <w:b/>
          <w:bCs/>
          <w:color w:val="000000"/>
          <w:sz w:val="22"/>
          <w:szCs w:val="22"/>
        </w:rPr>
        <w:t xml:space="preserve">ENTIDAD </w:t>
      </w:r>
      <w:r w:rsidRPr="0050256F">
        <w:rPr>
          <w:rStyle w:val="citation-68"/>
          <w:rFonts w:ascii="Arial" w:eastAsiaTheme="majorEastAsia" w:hAnsi="Arial" w:cs="Arial"/>
          <w:color w:val="000000"/>
          <w:sz w:val="22"/>
          <w:szCs w:val="22"/>
        </w:rPr>
        <w:t>Ministerio de Igualdad y Equidad</w:t>
      </w:r>
      <w:r w:rsidRPr="0050256F">
        <w:rPr>
          <w:rFonts w:ascii="Arial" w:hAnsi="Arial" w:cs="Arial"/>
          <w:color w:val="000000"/>
          <w:sz w:val="22"/>
          <w:szCs w:val="22"/>
        </w:rPr>
        <w:t>.</w:t>
      </w:r>
    </w:p>
    <w:p w14:paraId="4117014C" w14:textId="7777777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67"/>
          <w:rFonts w:ascii="Arial" w:eastAsiaTheme="majorEastAsia" w:hAnsi="Arial" w:cs="Arial"/>
          <w:b/>
          <w:bCs/>
          <w:color w:val="000000"/>
          <w:sz w:val="22"/>
          <w:szCs w:val="22"/>
        </w:rPr>
        <w:t>CIUDAD Y FECHA:</w:t>
      </w:r>
      <w:r w:rsidRPr="0050256F">
        <w:rPr>
          <w:rStyle w:val="apple-converted-space"/>
          <w:rFonts w:ascii="Arial" w:eastAsiaTheme="majorEastAsia" w:hAnsi="Arial" w:cs="Arial"/>
          <w:color w:val="000000"/>
          <w:sz w:val="22"/>
          <w:szCs w:val="22"/>
        </w:rPr>
        <w:t> </w:t>
      </w:r>
      <w:r w:rsidRPr="0050256F">
        <w:rPr>
          <w:rStyle w:val="citation-67"/>
          <w:rFonts w:ascii="Arial" w:eastAsiaTheme="majorEastAsia" w:hAnsi="Arial" w:cs="Arial"/>
          <w:color w:val="000000"/>
          <w:sz w:val="22"/>
          <w:szCs w:val="22"/>
        </w:rPr>
        <w:t>Bogotá D.C., febrero de 2026</w:t>
      </w:r>
      <w:r w:rsidRPr="0050256F">
        <w:rPr>
          <w:rFonts w:ascii="Arial" w:hAnsi="Arial" w:cs="Arial"/>
          <w:color w:val="000000"/>
          <w:sz w:val="22"/>
          <w:szCs w:val="22"/>
        </w:rPr>
        <w:t>.</w:t>
      </w:r>
    </w:p>
    <w:p w14:paraId="627097D1" w14:textId="311EF9B3"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66"/>
          <w:rFonts w:ascii="Arial" w:hAnsi="Arial" w:cs="Arial"/>
          <w:b/>
          <w:bCs/>
          <w:color w:val="000000"/>
          <w:sz w:val="22"/>
          <w:szCs w:val="22"/>
        </w:rPr>
        <w:t>FECHA DE INICIO DE LA GESTIÓN (E):</w:t>
      </w:r>
      <w:r w:rsidRPr="0050256F">
        <w:rPr>
          <w:rStyle w:val="apple-converted-space"/>
          <w:rFonts w:ascii="Arial" w:eastAsiaTheme="majorEastAsia" w:hAnsi="Arial" w:cs="Arial"/>
          <w:color w:val="000000"/>
          <w:sz w:val="22"/>
          <w:szCs w:val="22"/>
        </w:rPr>
        <w:t> </w:t>
      </w:r>
      <w:r w:rsidRPr="0050256F">
        <w:rPr>
          <w:rStyle w:val="citation-66"/>
          <w:rFonts w:ascii="Arial" w:hAnsi="Arial" w:cs="Arial"/>
          <w:color w:val="000000"/>
          <w:sz w:val="22"/>
          <w:szCs w:val="22"/>
        </w:rPr>
        <w:t>14 de enero de 2026</w:t>
      </w:r>
      <w:r w:rsidRPr="0050256F">
        <w:rPr>
          <w:rFonts w:ascii="Arial" w:hAnsi="Arial" w:cs="Arial"/>
          <w:color w:val="000000"/>
          <w:sz w:val="22"/>
          <w:szCs w:val="22"/>
        </w:rPr>
        <w:t>.</w:t>
      </w:r>
    </w:p>
    <w:p w14:paraId="147D1FB8" w14:textId="024CF4D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65"/>
          <w:rFonts w:ascii="Arial" w:hAnsi="Arial" w:cs="Arial"/>
          <w:b/>
          <w:bCs/>
          <w:color w:val="000000"/>
          <w:sz w:val="22"/>
          <w:szCs w:val="22"/>
        </w:rPr>
        <w:t>FECHA DE RETIRO DEL CARGO (E):</w:t>
      </w:r>
      <w:r w:rsidRPr="0050256F">
        <w:rPr>
          <w:rStyle w:val="apple-converted-space"/>
          <w:rFonts w:ascii="Arial" w:eastAsiaTheme="majorEastAsia" w:hAnsi="Arial" w:cs="Arial"/>
          <w:color w:val="000000"/>
          <w:sz w:val="22"/>
          <w:szCs w:val="22"/>
        </w:rPr>
        <w:t> </w:t>
      </w:r>
      <w:r w:rsidRPr="0050256F">
        <w:rPr>
          <w:rStyle w:val="citation-65"/>
          <w:rFonts w:ascii="Arial" w:hAnsi="Arial" w:cs="Arial"/>
          <w:color w:val="000000"/>
          <w:sz w:val="22"/>
          <w:szCs w:val="22"/>
        </w:rPr>
        <w:t>2</w:t>
      </w:r>
      <w:r w:rsidRPr="0050256F">
        <w:rPr>
          <w:rStyle w:val="citation-65"/>
          <w:rFonts w:ascii="Arial" w:hAnsi="Arial" w:cs="Arial"/>
          <w:color w:val="000000"/>
          <w:sz w:val="22"/>
          <w:szCs w:val="22"/>
        </w:rPr>
        <w:t>7</w:t>
      </w:r>
      <w:r w:rsidRPr="0050256F">
        <w:rPr>
          <w:rStyle w:val="citation-65"/>
          <w:rFonts w:ascii="Arial" w:hAnsi="Arial" w:cs="Arial"/>
          <w:color w:val="000000"/>
          <w:sz w:val="22"/>
          <w:szCs w:val="22"/>
        </w:rPr>
        <w:t xml:space="preserve"> de enero de 2026</w:t>
      </w:r>
      <w:r w:rsidRPr="0050256F">
        <w:rPr>
          <w:rFonts w:ascii="Arial" w:hAnsi="Arial" w:cs="Arial"/>
          <w:color w:val="000000"/>
          <w:sz w:val="22"/>
          <w:szCs w:val="22"/>
        </w:rPr>
        <w:t>.</w:t>
      </w:r>
    </w:p>
    <w:p w14:paraId="1F3693D0" w14:textId="77777777" w:rsidR="00751566" w:rsidRPr="0050256F" w:rsidRDefault="00751566" w:rsidP="00751566">
      <w:pPr>
        <w:pStyle w:val="NormalWeb"/>
        <w:spacing w:after="100" w:afterAutospacing="1"/>
        <w:ind w:left="630"/>
        <w:rPr>
          <w:rFonts w:ascii="Arial" w:hAnsi="Arial" w:cs="Arial"/>
          <w:color w:val="000000"/>
          <w:sz w:val="22"/>
          <w:szCs w:val="22"/>
        </w:rPr>
      </w:pPr>
      <w:r w:rsidRPr="0050256F">
        <w:rPr>
          <w:rStyle w:val="citation-64"/>
          <w:rFonts w:ascii="Arial" w:eastAsiaTheme="majorEastAsia" w:hAnsi="Arial" w:cs="Arial"/>
          <w:b/>
          <w:bCs/>
          <w:color w:val="000000"/>
          <w:sz w:val="22"/>
          <w:szCs w:val="22"/>
        </w:rPr>
        <w:lastRenderedPageBreak/>
        <w:t>CONDICIÓN DE LA PRESENTACIÓN:</w:t>
      </w:r>
      <w:r w:rsidRPr="0050256F">
        <w:rPr>
          <w:rStyle w:val="apple-converted-space"/>
          <w:rFonts w:ascii="Arial" w:eastAsiaTheme="majorEastAsia" w:hAnsi="Arial" w:cs="Arial"/>
          <w:color w:val="000000"/>
          <w:sz w:val="22"/>
          <w:szCs w:val="22"/>
        </w:rPr>
        <w:t> </w:t>
      </w:r>
      <w:r w:rsidRPr="0050256F">
        <w:rPr>
          <w:rStyle w:val="citation-64"/>
          <w:rFonts w:ascii="Arial" w:eastAsiaTheme="majorEastAsia" w:hAnsi="Arial" w:cs="Arial"/>
          <w:color w:val="000000"/>
          <w:sz w:val="22"/>
          <w:szCs w:val="22"/>
        </w:rPr>
        <w:t>Terminación de encargo</w:t>
      </w:r>
      <w:r w:rsidRPr="0050256F">
        <w:rPr>
          <w:rFonts w:ascii="Arial" w:hAnsi="Arial" w:cs="Arial"/>
          <w:color w:val="000000"/>
          <w:sz w:val="22"/>
          <w:szCs w:val="22"/>
        </w:rPr>
        <w:t>.</w:t>
      </w:r>
    </w:p>
    <w:p w14:paraId="0BD14E5C" w14:textId="4C0D8B04" w:rsidR="00751566" w:rsidRPr="0050256F" w:rsidRDefault="00751566" w:rsidP="00751566">
      <w:pPr>
        <w:pStyle w:val="NormalWeb"/>
        <w:spacing w:after="100" w:afterAutospacing="1"/>
        <w:ind w:left="630"/>
        <w:rPr>
          <w:rFonts w:ascii="Arial" w:hAnsi="Arial" w:cs="Arial"/>
          <w:color w:val="000000"/>
          <w:sz w:val="22"/>
          <w:szCs w:val="22"/>
        </w:rPr>
      </w:pPr>
      <w:r w:rsidRPr="0050256F">
        <w:rPr>
          <w:rFonts w:ascii="Arial" w:hAnsi="Arial" w:cs="Arial"/>
          <w:b/>
          <w:bCs/>
          <w:color w:val="000000"/>
          <w:sz w:val="22"/>
          <w:szCs w:val="22"/>
        </w:rPr>
        <w:t xml:space="preserve"> NOMBRE DE QUIEN RECIBE:</w:t>
      </w:r>
      <w:r w:rsidRPr="0050256F">
        <w:rPr>
          <w:rStyle w:val="apple-converted-space"/>
          <w:rFonts w:ascii="Arial" w:eastAsiaTheme="majorEastAsia" w:hAnsi="Arial" w:cs="Arial"/>
          <w:color w:val="000000"/>
          <w:sz w:val="22"/>
          <w:szCs w:val="22"/>
        </w:rPr>
        <w:t> </w:t>
      </w:r>
      <w:r w:rsidRPr="0050256F">
        <w:rPr>
          <w:rFonts w:ascii="Arial" w:hAnsi="Arial" w:cs="Arial"/>
          <w:color w:val="000000"/>
          <w:sz w:val="22"/>
          <w:szCs w:val="22"/>
        </w:rPr>
        <w:t xml:space="preserve">Alfredo Acosta Zapata </w:t>
      </w:r>
    </w:p>
    <w:p w14:paraId="77B7D0F2" w14:textId="77777777" w:rsidR="00751566" w:rsidRPr="0050256F" w:rsidRDefault="00751566" w:rsidP="00751566">
      <w:pPr>
        <w:tabs>
          <w:tab w:val="left" w:pos="5745"/>
        </w:tabs>
        <w:rPr>
          <w:rFonts w:ascii="Arial" w:eastAsia="Arial" w:hAnsi="Arial" w:cs="Arial"/>
          <w:color w:val="153D63" w:themeColor="text2" w:themeTint="E6"/>
          <w:sz w:val="22"/>
          <w:szCs w:val="22"/>
        </w:rPr>
      </w:pPr>
      <w:r w:rsidRPr="0050256F">
        <w:rPr>
          <w:rFonts w:ascii="Arial" w:eastAsia="Arial" w:hAnsi="Arial" w:cs="Arial"/>
          <w:color w:val="153D63" w:themeColor="text2" w:themeTint="E6"/>
          <w:sz w:val="22"/>
          <w:szCs w:val="22"/>
        </w:rPr>
        <w:tab/>
      </w:r>
      <w:r w:rsidRPr="0050256F">
        <w:rPr>
          <w:rFonts w:ascii="Arial" w:eastAsia="Arial" w:hAnsi="Arial" w:cs="Arial"/>
          <w:b/>
          <w:bCs/>
          <w:color w:val="153D63" w:themeColor="text2" w:themeTint="E6"/>
          <w:sz w:val="22"/>
          <w:szCs w:val="22"/>
        </w:rPr>
        <w:tab/>
      </w:r>
      <w:r w:rsidRPr="0050256F">
        <w:rPr>
          <w:rFonts w:ascii="Arial" w:eastAsia="Arial" w:hAnsi="Arial" w:cs="Arial"/>
          <w:b/>
          <w:bCs/>
          <w:color w:val="153D63" w:themeColor="text2" w:themeTint="E6"/>
          <w:sz w:val="22"/>
          <w:szCs w:val="22"/>
        </w:rPr>
        <w:tab/>
      </w:r>
    </w:p>
    <w:p w14:paraId="3050304E" w14:textId="77777777" w:rsidR="00751566" w:rsidRPr="0050256F" w:rsidRDefault="00751566" w:rsidP="00751566">
      <w:pPr>
        <w:pStyle w:val="Prrafodelista"/>
        <w:numPr>
          <w:ilvl w:val="0"/>
          <w:numId w:val="150"/>
        </w:numPr>
        <w:jc w:val="both"/>
        <w:outlineLvl w:val="0"/>
        <w:rPr>
          <w:rFonts w:ascii="Arial" w:eastAsiaTheme="majorEastAsia" w:hAnsi="Arial" w:cs="Arial"/>
          <w:b/>
          <w:bCs/>
          <w:color w:val="153D63" w:themeColor="text2" w:themeTint="E6"/>
          <w:sz w:val="22"/>
          <w:szCs w:val="22"/>
        </w:rPr>
      </w:pPr>
      <w:bookmarkStart w:id="5" w:name="_Toc222925159"/>
      <w:r w:rsidRPr="0050256F">
        <w:rPr>
          <w:rFonts w:ascii="Arial" w:eastAsiaTheme="majorEastAsia" w:hAnsi="Arial" w:cs="Arial"/>
          <w:b/>
          <w:bCs/>
          <w:color w:val="153D63" w:themeColor="text2" w:themeTint="E6"/>
          <w:sz w:val="22"/>
          <w:szCs w:val="22"/>
        </w:rPr>
        <w:t>CONTEXTO GENERAL DE LA ENTIDAD</w:t>
      </w:r>
      <w:bookmarkEnd w:id="5"/>
    </w:p>
    <w:p w14:paraId="0F59E4D3" w14:textId="77777777" w:rsidR="00751566" w:rsidRPr="0050256F" w:rsidRDefault="00751566" w:rsidP="00751566">
      <w:pPr>
        <w:pStyle w:val="Prrafodelista"/>
        <w:ind w:left="1080"/>
        <w:jc w:val="both"/>
        <w:rPr>
          <w:rFonts w:ascii="Arial" w:eastAsiaTheme="majorEastAsia" w:hAnsi="Arial" w:cs="Arial"/>
          <w:b/>
          <w:bCs/>
          <w:color w:val="153D63" w:themeColor="text2" w:themeTint="E6"/>
          <w:sz w:val="22"/>
          <w:szCs w:val="22"/>
        </w:rPr>
      </w:pPr>
    </w:p>
    <w:p w14:paraId="06AC26E2" w14:textId="77777777" w:rsidR="00751566" w:rsidRPr="0050256F" w:rsidRDefault="00751566" w:rsidP="00751566">
      <w:pPr>
        <w:pStyle w:val="Prrafodelista"/>
        <w:numPr>
          <w:ilvl w:val="0"/>
          <w:numId w:val="151"/>
        </w:numPr>
        <w:jc w:val="both"/>
        <w:rPr>
          <w:rFonts w:ascii="Arial" w:eastAsiaTheme="majorEastAsia" w:hAnsi="Arial" w:cs="Arial"/>
          <w:b/>
          <w:bCs/>
          <w:color w:val="153D63" w:themeColor="text2" w:themeTint="E6"/>
          <w:sz w:val="22"/>
          <w:szCs w:val="22"/>
        </w:rPr>
      </w:pPr>
      <w:r w:rsidRPr="0050256F">
        <w:rPr>
          <w:rFonts w:ascii="Arial" w:eastAsiaTheme="majorEastAsia" w:hAnsi="Arial" w:cs="Arial"/>
          <w:b/>
          <w:bCs/>
          <w:color w:val="153D63" w:themeColor="text2" w:themeTint="E6"/>
          <w:sz w:val="22"/>
          <w:szCs w:val="22"/>
        </w:rPr>
        <w:t>Estructura Organizacional del Ministerio</w:t>
      </w:r>
    </w:p>
    <w:p w14:paraId="155C505F" w14:textId="77777777" w:rsidR="00751566" w:rsidRPr="0050256F" w:rsidRDefault="00751566" w:rsidP="00751566">
      <w:pPr>
        <w:jc w:val="both"/>
        <w:rPr>
          <w:rFonts w:ascii="Arial" w:eastAsiaTheme="majorEastAsia" w:hAnsi="Arial" w:cs="Arial"/>
          <w:sz w:val="22"/>
          <w:szCs w:val="22"/>
        </w:rPr>
      </w:pPr>
    </w:p>
    <w:p w14:paraId="1183FCB2"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La estructura del Ministerio de Igualdad y Equidad fue establecida mediante el Decreto 1076 de 2023,  y está conformado por cinco viceministerios que tienen 20 direcciones desde las cuales se coordinan y ejecutan los programas y proyectos dirigidos a atender las necesidades de las 14 poblaciones de especial protección constitucional contempladas en nuestra misionalidad. Por su naturaleza, el ministerio es la cabeza del sector de Igualdad y Equidad, que acoge al Instituto Colombiano de Bienestar Familiar, ICBF, al Instituto Nacional para Ciegos, INCI, y al Instituto Nacional para Sordos, INSOR, y que en adelante se denominarán entidades adscritas. </w:t>
      </w:r>
    </w:p>
    <w:p w14:paraId="0F81E447"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noProof/>
          <w:sz w:val="22"/>
          <w:szCs w:val="22"/>
        </w:rPr>
        <w:drawing>
          <wp:anchor distT="0" distB="0" distL="114300" distR="114300" simplePos="0" relativeHeight="251659264" behindDoc="1" locked="0" layoutInCell="1" allowOverlap="1" wp14:anchorId="2C4DD1DF" wp14:editId="40791C46">
            <wp:simplePos x="0" y="0"/>
            <wp:positionH relativeFrom="column">
              <wp:posOffset>-651510</wp:posOffset>
            </wp:positionH>
            <wp:positionV relativeFrom="paragraph">
              <wp:posOffset>177800</wp:posOffset>
            </wp:positionV>
            <wp:extent cx="6319520" cy="5619750"/>
            <wp:effectExtent l="0" t="0" r="5080" b="0"/>
            <wp:wrapTight wrapText="bothSides">
              <wp:wrapPolygon edited="0">
                <wp:start x="0" y="0"/>
                <wp:lineTo x="0" y="21527"/>
                <wp:lineTo x="21552" y="21527"/>
                <wp:lineTo x="21552" y="0"/>
                <wp:lineTo x="0" y="0"/>
              </wp:wrapPolygon>
            </wp:wrapTight>
            <wp:docPr id="1276572578" name="Imagen 1" descr="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572578" name="Imagen 1" descr="Escala de tiempo&#10;&#10;El contenido generado por IA puede ser incorrecto."/>
                    <pic:cNvPicPr/>
                  </pic:nvPicPr>
                  <pic:blipFill>
                    <a:blip r:embed="rId5">
                      <a:extLst>
                        <a:ext uri="{28A0092B-C50C-407E-A947-70E740481C1C}">
                          <a14:useLocalDpi xmlns:a14="http://schemas.microsoft.com/office/drawing/2010/main" val="0"/>
                        </a:ext>
                      </a:extLst>
                    </a:blip>
                    <a:stretch>
                      <a:fillRect/>
                    </a:stretch>
                  </pic:blipFill>
                  <pic:spPr>
                    <a:xfrm>
                      <a:off x="0" y="0"/>
                      <a:ext cx="6319520" cy="5619750"/>
                    </a:xfrm>
                    <a:prstGeom prst="rect">
                      <a:avLst/>
                    </a:prstGeom>
                  </pic:spPr>
                </pic:pic>
              </a:graphicData>
            </a:graphic>
            <wp14:sizeRelH relativeFrom="margin">
              <wp14:pctWidth>0</wp14:pctWidth>
            </wp14:sizeRelH>
            <wp14:sizeRelV relativeFrom="margin">
              <wp14:pctHeight>0</wp14:pctHeight>
            </wp14:sizeRelV>
          </wp:anchor>
        </w:drawing>
      </w:r>
    </w:p>
    <w:p w14:paraId="7F4F05F7"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Complementan esta estructura direcciones especializadas, oficinas de apoyo técnico y administrativo, y nueve (9) direcciones territoriales distribuidas estratégicamente en el </w:t>
      </w:r>
      <w:r w:rsidRPr="0050256F">
        <w:rPr>
          <w:rFonts w:ascii="Arial" w:eastAsiaTheme="majorEastAsia" w:hAnsi="Arial" w:cs="Arial"/>
          <w:sz w:val="22"/>
          <w:szCs w:val="22"/>
        </w:rPr>
        <w:lastRenderedPageBreak/>
        <w:t>país en Cauca, Valle del Cauca, Chocó, Norte de Santander, Nariño, Antioquia, Bolívar, Córdoba y Vichada.</w:t>
      </w:r>
    </w:p>
    <w:p w14:paraId="15A4D54F" w14:textId="77777777" w:rsidR="00751566" w:rsidRPr="0050256F" w:rsidRDefault="00751566" w:rsidP="00751566">
      <w:pPr>
        <w:jc w:val="both"/>
        <w:rPr>
          <w:rFonts w:ascii="Arial" w:eastAsiaTheme="majorEastAsia" w:hAnsi="Arial" w:cs="Arial"/>
          <w:sz w:val="22"/>
          <w:szCs w:val="22"/>
        </w:rPr>
      </w:pPr>
    </w:p>
    <w:p w14:paraId="6F9805D9" w14:textId="77777777" w:rsidR="00751566" w:rsidRPr="0050256F" w:rsidRDefault="00751566" w:rsidP="00751566">
      <w:pPr>
        <w:pStyle w:val="Prrafodelista"/>
        <w:numPr>
          <w:ilvl w:val="0"/>
          <w:numId w:val="151"/>
        </w:numPr>
        <w:jc w:val="both"/>
        <w:outlineLvl w:val="0"/>
        <w:rPr>
          <w:rFonts w:ascii="Arial" w:eastAsiaTheme="majorEastAsia" w:hAnsi="Arial" w:cs="Arial"/>
          <w:b/>
          <w:bCs/>
          <w:color w:val="153D63" w:themeColor="text2" w:themeTint="E6"/>
          <w:sz w:val="22"/>
          <w:szCs w:val="22"/>
        </w:rPr>
      </w:pPr>
      <w:bookmarkStart w:id="6" w:name="_Toc222925160"/>
      <w:r w:rsidRPr="0050256F">
        <w:rPr>
          <w:rFonts w:ascii="Arial" w:eastAsiaTheme="majorEastAsia" w:hAnsi="Arial" w:cs="Arial"/>
          <w:b/>
          <w:bCs/>
          <w:color w:val="153D63" w:themeColor="text2" w:themeTint="E6"/>
          <w:sz w:val="22"/>
          <w:szCs w:val="22"/>
        </w:rPr>
        <w:t>Planta de Personal</w:t>
      </w:r>
      <w:bookmarkEnd w:id="6"/>
    </w:p>
    <w:p w14:paraId="362540FB" w14:textId="77777777" w:rsidR="00751566" w:rsidRPr="0050256F" w:rsidRDefault="00751566" w:rsidP="00751566">
      <w:pPr>
        <w:pStyle w:val="Prrafodelista"/>
        <w:jc w:val="both"/>
        <w:rPr>
          <w:rFonts w:ascii="Arial" w:eastAsiaTheme="majorEastAsia" w:hAnsi="Arial" w:cs="Arial"/>
          <w:sz w:val="22"/>
          <w:szCs w:val="22"/>
        </w:rPr>
      </w:pPr>
    </w:p>
    <w:p w14:paraId="4E3AAD48"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La planta de personal del Ministerio de Igualdad y Equidad fue establecida mediante el Decreto 1076 de 2023; y está conformada por un total de setecientos cuarenta y cuatro (744) empleos, de los cuales treinta y ocho (38) corresponden a la planta estructural y setecientos seis (706) a la planta global, como se muestra en la tabla a continuación: </w:t>
      </w:r>
    </w:p>
    <w:p w14:paraId="3C1683AA"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w:t>
      </w:r>
    </w:p>
    <w:tbl>
      <w:tblPr>
        <w:tblW w:w="882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00"/>
        <w:gridCol w:w="4125"/>
        <w:gridCol w:w="1185"/>
        <w:gridCol w:w="1110"/>
      </w:tblGrid>
      <w:tr w:rsidR="00751566" w:rsidRPr="0050256F" w14:paraId="61D833C0" w14:textId="77777777" w:rsidTr="00492830">
        <w:trPr>
          <w:trHeight w:val="300"/>
          <w:tblHeader/>
        </w:trPr>
        <w:tc>
          <w:tcPr>
            <w:tcW w:w="2400"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46C5E8CC" w14:textId="77777777" w:rsidR="00751566" w:rsidRPr="0050256F" w:rsidRDefault="00751566" w:rsidP="00492830">
            <w:pPr>
              <w:jc w:val="center"/>
              <w:rPr>
                <w:rFonts w:ascii="Arial" w:eastAsiaTheme="majorEastAsia" w:hAnsi="Arial" w:cs="Arial"/>
                <w:b/>
                <w:sz w:val="22"/>
                <w:szCs w:val="22"/>
                <w:lang w:val="en-US"/>
              </w:rPr>
            </w:pPr>
            <w:r w:rsidRPr="0050256F">
              <w:rPr>
                <w:rFonts w:ascii="Arial" w:eastAsiaTheme="majorEastAsia" w:hAnsi="Arial" w:cs="Arial"/>
                <w:b/>
                <w:sz w:val="22"/>
                <w:szCs w:val="22"/>
              </w:rPr>
              <w:t>Número de cargos</w:t>
            </w:r>
          </w:p>
        </w:tc>
        <w:tc>
          <w:tcPr>
            <w:tcW w:w="4125"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3180C45C" w14:textId="77777777" w:rsidR="00751566" w:rsidRPr="0050256F" w:rsidRDefault="00751566" w:rsidP="00492830">
            <w:pPr>
              <w:jc w:val="center"/>
              <w:rPr>
                <w:rFonts w:ascii="Arial" w:eastAsiaTheme="majorEastAsia" w:hAnsi="Arial" w:cs="Arial"/>
                <w:b/>
                <w:sz w:val="22"/>
                <w:szCs w:val="22"/>
              </w:rPr>
            </w:pPr>
            <w:r w:rsidRPr="0050256F">
              <w:rPr>
                <w:rFonts w:ascii="Arial" w:eastAsiaTheme="majorEastAsia" w:hAnsi="Arial" w:cs="Arial"/>
                <w:b/>
                <w:sz w:val="22"/>
                <w:szCs w:val="22"/>
              </w:rPr>
              <w:t>Dependencia y denominación del cargo</w:t>
            </w:r>
          </w:p>
        </w:tc>
        <w:tc>
          <w:tcPr>
            <w:tcW w:w="1185"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33F9C6A1" w14:textId="77777777" w:rsidR="00751566" w:rsidRPr="0050256F" w:rsidRDefault="00751566" w:rsidP="00492830">
            <w:pPr>
              <w:jc w:val="center"/>
              <w:rPr>
                <w:rFonts w:ascii="Arial" w:eastAsiaTheme="majorEastAsia" w:hAnsi="Arial" w:cs="Arial"/>
                <w:b/>
                <w:sz w:val="22"/>
                <w:szCs w:val="22"/>
                <w:lang w:val="en-US"/>
              </w:rPr>
            </w:pPr>
            <w:r w:rsidRPr="0050256F">
              <w:rPr>
                <w:rFonts w:ascii="Arial" w:eastAsiaTheme="majorEastAsia" w:hAnsi="Arial" w:cs="Arial"/>
                <w:b/>
                <w:sz w:val="22"/>
                <w:szCs w:val="22"/>
              </w:rPr>
              <w:t>Código</w:t>
            </w:r>
          </w:p>
        </w:tc>
        <w:tc>
          <w:tcPr>
            <w:tcW w:w="1110"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1045D3BA" w14:textId="77777777" w:rsidR="00751566" w:rsidRPr="0050256F" w:rsidRDefault="00751566" w:rsidP="00492830">
            <w:pPr>
              <w:jc w:val="center"/>
              <w:rPr>
                <w:rFonts w:ascii="Arial" w:eastAsiaTheme="majorEastAsia" w:hAnsi="Arial" w:cs="Arial"/>
                <w:b/>
                <w:sz w:val="22"/>
                <w:szCs w:val="22"/>
                <w:lang w:val="en-US"/>
              </w:rPr>
            </w:pPr>
            <w:r w:rsidRPr="0050256F">
              <w:rPr>
                <w:rFonts w:ascii="Arial" w:eastAsiaTheme="majorEastAsia" w:hAnsi="Arial" w:cs="Arial"/>
                <w:b/>
                <w:sz w:val="22"/>
                <w:szCs w:val="22"/>
              </w:rPr>
              <w:t>Grado</w:t>
            </w:r>
          </w:p>
        </w:tc>
      </w:tr>
      <w:tr w:rsidR="00751566" w:rsidRPr="0050256F" w14:paraId="274E3D7B"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3E463AE5" w14:textId="77777777" w:rsidR="00751566" w:rsidRPr="0050256F" w:rsidRDefault="00751566" w:rsidP="00492830">
            <w:pPr>
              <w:jc w:val="center"/>
              <w:rPr>
                <w:rFonts w:ascii="Arial" w:eastAsiaTheme="majorEastAsia" w:hAnsi="Arial" w:cs="Arial"/>
                <w:b/>
                <w:sz w:val="22"/>
                <w:szCs w:val="22"/>
              </w:rPr>
            </w:pPr>
            <w:r w:rsidRPr="0050256F">
              <w:rPr>
                <w:rFonts w:ascii="Arial" w:eastAsiaTheme="majorEastAsia" w:hAnsi="Arial" w:cs="Arial"/>
                <w:b/>
                <w:sz w:val="22"/>
                <w:szCs w:val="22"/>
              </w:rPr>
              <w:t>Despacho del o la Ministra(o)</w:t>
            </w:r>
          </w:p>
        </w:tc>
      </w:tr>
      <w:tr w:rsidR="00751566" w:rsidRPr="0050256F" w14:paraId="59B850B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F996CC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EFDB8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Ministra(o)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C48E0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0005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8A465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 </w:t>
            </w:r>
          </w:p>
        </w:tc>
      </w:tr>
      <w:tr w:rsidR="00751566" w:rsidRPr="0050256F" w14:paraId="6AACAE13"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FE4F2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Ocho (8)</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2F8BF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198C2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226C9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4E77C18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9F0B3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Dos (2)</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7DD73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B5D5C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D6549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2A843424"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3492DD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Dos (2)</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7169D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ejecutivo del despacho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F69F9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4212</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565EE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26</w:t>
            </w:r>
          </w:p>
        </w:tc>
      </w:tr>
      <w:tr w:rsidR="00751566" w:rsidRPr="0050256F" w14:paraId="6A69CEC1"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2CD10998" w14:textId="77777777" w:rsidR="00751566" w:rsidRPr="0050256F" w:rsidRDefault="00751566" w:rsidP="00492830">
            <w:pPr>
              <w:jc w:val="center"/>
              <w:rPr>
                <w:rFonts w:ascii="Arial" w:eastAsiaTheme="majorEastAsia" w:hAnsi="Arial" w:cs="Arial"/>
                <w:sz w:val="22"/>
                <w:szCs w:val="22"/>
              </w:rPr>
            </w:pPr>
            <w:r w:rsidRPr="0050256F">
              <w:rPr>
                <w:rFonts w:ascii="Arial" w:eastAsiaTheme="majorEastAsia" w:hAnsi="Arial" w:cs="Arial"/>
                <w:bCs/>
                <w:sz w:val="22"/>
                <w:szCs w:val="22"/>
              </w:rPr>
              <w:t>Despacho del Viceministerio de la Juventud</w:t>
            </w:r>
          </w:p>
        </w:tc>
      </w:tr>
      <w:tr w:rsidR="00751566" w:rsidRPr="0050256F" w14:paraId="5F4FACF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2DA75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799DA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Viceministra(o)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A202D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53863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 </w:t>
            </w:r>
          </w:p>
        </w:tc>
      </w:tr>
      <w:tr w:rsidR="00751566" w:rsidRPr="0050256F" w14:paraId="39F9CE8B"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AC3FA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139A8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1CF0B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4C2A2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0C95A5A4"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75831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31CB1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49EA4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ACADD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188EB4DF"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00463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928A5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D1133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DA7A3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2DE1F95E"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BD874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FBBEC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Ejecutivo de Despacho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D3C30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ED7D0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24</w:t>
            </w:r>
          </w:p>
        </w:tc>
      </w:tr>
      <w:tr w:rsidR="00751566" w:rsidRPr="0050256F" w14:paraId="117B6057"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512848BD" w14:textId="77777777" w:rsidR="00751566" w:rsidRPr="0050256F" w:rsidRDefault="00751566" w:rsidP="00492830">
            <w:pPr>
              <w:jc w:val="center"/>
              <w:rPr>
                <w:rFonts w:ascii="Arial" w:eastAsiaTheme="majorEastAsia" w:hAnsi="Arial" w:cs="Arial"/>
                <w:sz w:val="22"/>
                <w:szCs w:val="22"/>
              </w:rPr>
            </w:pPr>
            <w:r w:rsidRPr="0050256F">
              <w:rPr>
                <w:rFonts w:ascii="Arial" w:eastAsiaTheme="majorEastAsia" w:hAnsi="Arial" w:cs="Arial"/>
                <w:bCs/>
                <w:sz w:val="22"/>
                <w:szCs w:val="22"/>
              </w:rPr>
              <w:t>Despacho del Viceministerio de las Mujeres</w:t>
            </w:r>
          </w:p>
        </w:tc>
      </w:tr>
      <w:tr w:rsidR="00751566" w:rsidRPr="0050256F" w14:paraId="3CB47AB9"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2BAFB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01C01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Viceministra(o)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33622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48B77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 </w:t>
            </w:r>
          </w:p>
        </w:tc>
      </w:tr>
      <w:tr w:rsidR="00751566" w:rsidRPr="0050256F" w14:paraId="7722422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2D4E12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CE55C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BCBCF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AACA5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189A1CEF"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51A3D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086EA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8A42B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2DD03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65F1092F"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54CAD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F5DDD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4D3FA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8EBCE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556C4C75"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FA3D2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09867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Ejecutivo de Despacho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77859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4C412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24</w:t>
            </w:r>
          </w:p>
        </w:tc>
      </w:tr>
      <w:tr w:rsidR="00751566" w:rsidRPr="0050256F" w14:paraId="3556FF2A"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36BE15CC" w14:textId="77777777" w:rsidR="00751566" w:rsidRPr="0050256F" w:rsidRDefault="00751566" w:rsidP="00492830">
            <w:pPr>
              <w:jc w:val="center"/>
              <w:rPr>
                <w:rFonts w:ascii="Arial" w:eastAsiaTheme="majorEastAsia" w:hAnsi="Arial" w:cs="Arial"/>
                <w:sz w:val="22"/>
                <w:szCs w:val="22"/>
              </w:rPr>
            </w:pPr>
            <w:r w:rsidRPr="0050256F">
              <w:rPr>
                <w:rFonts w:ascii="Arial" w:eastAsiaTheme="majorEastAsia" w:hAnsi="Arial" w:cs="Arial"/>
                <w:bCs/>
                <w:sz w:val="22"/>
                <w:szCs w:val="22"/>
              </w:rPr>
              <w:t>Despacho del Viceministerio de Pueblos Étnicos y Campesinos</w:t>
            </w:r>
          </w:p>
        </w:tc>
      </w:tr>
      <w:tr w:rsidR="00751566" w:rsidRPr="0050256F" w14:paraId="231F4F30"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87AFB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6E02C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Viceministra(o)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6DAF0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E0DA3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 </w:t>
            </w:r>
          </w:p>
        </w:tc>
      </w:tr>
      <w:tr w:rsidR="00751566" w:rsidRPr="0050256F" w14:paraId="1A7466A9"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2D9F8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4EF07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6CC67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060ED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59DCE0BE"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93345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BE15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A11C56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CF4D8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5650663F"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A6D08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9AE6B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92F21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5E723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60F62ED9"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6F568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584CF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Ejecutivo de Despacho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8E8A1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54315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24</w:t>
            </w:r>
          </w:p>
        </w:tc>
      </w:tr>
      <w:tr w:rsidR="00751566" w:rsidRPr="0050256F" w14:paraId="6B120DEE"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5F701CE9" w14:textId="77777777" w:rsidR="00751566" w:rsidRPr="0050256F" w:rsidRDefault="00751566" w:rsidP="00492830">
            <w:pPr>
              <w:jc w:val="center"/>
              <w:rPr>
                <w:rFonts w:ascii="Arial" w:eastAsiaTheme="majorEastAsia" w:hAnsi="Arial" w:cs="Arial"/>
                <w:sz w:val="22"/>
                <w:szCs w:val="22"/>
              </w:rPr>
            </w:pPr>
            <w:r w:rsidRPr="0050256F">
              <w:rPr>
                <w:rFonts w:ascii="Arial" w:eastAsiaTheme="majorEastAsia" w:hAnsi="Arial" w:cs="Arial"/>
                <w:bCs/>
                <w:sz w:val="22"/>
                <w:szCs w:val="22"/>
              </w:rPr>
              <w:t>Despacho del Viceministerio para las Poblaciones y Territorios Excluidos y la Superación de la Pobreza</w:t>
            </w:r>
          </w:p>
        </w:tc>
      </w:tr>
      <w:tr w:rsidR="00751566" w:rsidRPr="0050256F" w14:paraId="4223AE3C"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AD43E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12795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Viceministra(o)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C5CD9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6C91D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 </w:t>
            </w:r>
          </w:p>
        </w:tc>
      </w:tr>
      <w:tr w:rsidR="00751566" w:rsidRPr="0050256F" w14:paraId="02152AE9"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E0186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15E54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09291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7AF4F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5956095A"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1BEB7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723E36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D7F4B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D361A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4CA87086"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B198B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3B6D5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EDF189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BF659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6F7C8E43"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F1A06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A302C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Ejecutivo de Despacho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AD8BA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D2F13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24</w:t>
            </w:r>
          </w:p>
        </w:tc>
      </w:tr>
      <w:tr w:rsidR="00751566" w:rsidRPr="0050256F" w14:paraId="4E447EBE"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186AA4E4" w14:textId="77777777" w:rsidR="00751566" w:rsidRPr="0050256F" w:rsidRDefault="00751566" w:rsidP="00492830">
            <w:pPr>
              <w:jc w:val="center"/>
              <w:rPr>
                <w:rFonts w:ascii="Arial" w:eastAsiaTheme="majorEastAsia" w:hAnsi="Arial" w:cs="Arial"/>
                <w:sz w:val="22"/>
                <w:szCs w:val="22"/>
              </w:rPr>
            </w:pPr>
            <w:r w:rsidRPr="0050256F">
              <w:rPr>
                <w:rFonts w:ascii="Arial" w:eastAsiaTheme="majorEastAsia" w:hAnsi="Arial" w:cs="Arial"/>
                <w:bCs/>
                <w:sz w:val="22"/>
                <w:szCs w:val="22"/>
              </w:rPr>
              <w:t>Despacho del Viceministerio de las Diversidades</w:t>
            </w:r>
          </w:p>
        </w:tc>
      </w:tr>
      <w:tr w:rsidR="00751566" w:rsidRPr="0050256F" w14:paraId="07FE71B0"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BF168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D08BF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Viceministra(o)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89668C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3EA9A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 </w:t>
            </w:r>
          </w:p>
        </w:tc>
      </w:tr>
      <w:tr w:rsidR="00751566" w:rsidRPr="0050256F" w14:paraId="7AD1EDD8"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5C2B8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FDC10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E379E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C90BA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42794ECB"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9E7D4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39697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8F84B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E3712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1F55CB51"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D0A93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F8C3A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75BBC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B07A6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6E90BB71"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65B7D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lastRenderedPageBreak/>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4AB60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Ejecutivo de Despacho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3352AB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B48CF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24</w:t>
            </w:r>
          </w:p>
        </w:tc>
      </w:tr>
      <w:tr w:rsidR="00751566" w:rsidRPr="0050256F" w14:paraId="114561DA" w14:textId="77777777" w:rsidTr="00492830">
        <w:trPr>
          <w:trHeight w:val="300"/>
        </w:trPr>
        <w:tc>
          <w:tcPr>
            <w:tcW w:w="8820" w:type="dxa"/>
            <w:gridSpan w:val="4"/>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4173C47A"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bCs/>
                <w:sz w:val="22"/>
                <w:szCs w:val="22"/>
              </w:rPr>
              <w:t>Planta global</w:t>
            </w:r>
          </w:p>
        </w:tc>
      </w:tr>
      <w:tr w:rsidR="00751566" w:rsidRPr="0050256F" w14:paraId="5D019A5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C7A06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60FF0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Secretario General</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23D20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0035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3D62B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22</w:t>
            </w:r>
          </w:p>
        </w:tc>
      </w:tr>
      <w:tr w:rsidR="00751566" w:rsidRPr="0050256F" w14:paraId="1D7EC99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8BDA5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Veinte (20)</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4445C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Director Técnico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3594A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0100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59558D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5CA56CB8"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094FC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Treinta y dos</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461A33"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Director Territorial para la Igualdad y la Equidad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67E40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0042</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A2CD2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13</w:t>
            </w:r>
          </w:p>
        </w:tc>
      </w:tr>
      <w:tr w:rsidR="00751566" w:rsidRPr="0050256F" w14:paraId="318C52AD"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48ABF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Ocho (8)</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FA8D8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Jefe de Oficina</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15647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0137</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BC080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61617F32"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4C8CC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C2085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Subdirector Administrativo y Financiero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C694B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0150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45447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0D9A5BC9"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5990C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Dos (2)</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5216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Subdirector Técnico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AF3BE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0150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9A757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5DD28152"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5BFEEE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Nueve (9)</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3D1FA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F4671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23CF4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r>
      <w:tr w:rsidR="00751566" w:rsidRPr="0050256F" w14:paraId="7D6DE799"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B8140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E570A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Jefe de Oficina Asesora de Planeación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200A0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1045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2E0B2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15</w:t>
            </w:r>
          </w:p>
        </w:tc>
      </w:tr>
      <w:tr w:rsidR="00751566" w:rsidRPr="0050256F" w14:paraId="54B7313C"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5AC70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922758"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Jefe de Oficina Asesora de Comunicaciones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FC1FA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1045</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581F5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15</w:t>
            </w:r>
          </w:p>
        </w:tc>
      </w:tr>
      <w:tr w:rsidR="00751566" w:rsidRPr="0050256F" w14:paraId="1827FE14"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E8A27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Ciento noventa y cinco (195)</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AD76A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Especializado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AD290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2028</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0BB4E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15</w:t>
            </w:r>
          </w:p>
        </w:tc>
      </w:tr>
      <w:tr w:rsidR="00751566" w:rsidRPr="0050256F" w14:paraId="2D156A21"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4AF7F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Ciento doce (112)</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18A3F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Especializado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57FD2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2028</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97654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17</w:t>
            </w:r>
          </w:p>
        </w:tc>
      </w:tr>
      <w:tr w:rsidR="00751566" w:rsidRPr="0050256F" w14:paraId="0220238C"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95363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Setenta y nueve (79)</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4E186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Universitario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0BE0C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BAB0D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w:t>
            </w:r>
          </w:p>
        </w:tc>
      </w:tr>
      <w:tr w:rsidR="00751566" w:rsidRPr="0050256F" w14:paraId="2C5397DF" w14:textId="77777777" w:rsidTr="00492830">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005EB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Setenta y cinco (75)</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3F714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Universitario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EA4C0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2044</w:t>
            </w:r>
          </w:p>
        </w:tc>
        <w:tc>
          <w:tcPr>
            <w:tcW w:w="11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734CB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08</w:t>
            </w:r>
          </w:p>
        </w:tc>
      </w:tr>
      <w:tr w:rsidR="00751566" w:rsidRPr="0050256F" w14:paraId="29EAF53A" w14:textId="77777777" w:rsidTr="00492830">
        <w:trPr>
          <w:trHeight w:val="300"/>
        </w:trPr>
        <w:tc>
          <w:tcPr>
            <w:tcW w:w="240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DF61C1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Cincuenta y ocho (58)</w:t>
            </w:r>
            <w:r w:rsidRPr="0050256F">
              <w:rPr>
                <w:rFonts w:ascii="Arial" w:eastAsiaTheme="majorEastAsia" w:hAnsi="Arial" w:cs="Arial"/>
                <w:sz w:val="22"/>
                <w:szCs w:val="22"/>
                <w:lang w:val="en-US"/>
              </w:rPr>
              <w:t> </w:t>
            </w:r>
          </w:p>
        </w:tc>
        <w:tc>
          <w:tcPr>
            <w:tcW w:w="4125"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05A1065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w:t>
            </w:r>
            <w:r w:rsidRPr="0050256F">
              <w:rPr>
                <w:rFonts w:ascii="Arial" w:eastAsiaTheme="majorEastAsia" w:hAnsi="Arial" w:cs="Arial"/>
                <w:sz w:val="22"/>
                <w:szCs w:val="22"/>
                <w:lang w:val="en-US"/>
              </w:rPr>
              <w:t> </w:t>
            </w:r>
          </w:p>
        </w:tc>
        <w:tc>
          <w:tcPr>
            <w:tcW w:w="1185"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0D7CD28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111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08A480B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r>
      <w:tr w:rsidR="00751566" w:rsidRPr="0050256F" w14:paraId="3D25626D" w14:textId="77777777" w:rsidTr="00492830">
        <w:trPr>
          <w:trHeight w:val="30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E788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Uno (1)</w:t>
            </w:r>
            <w:r w:rsidRPr="0050256F">
              <w:rPr>
                <w:rFonts w:ascii="Arial" w:eastAsiaTheme="majorEastAsia" w:hAnsi="Arial" w:cs="Arial"/>
                <w:sz w:val="22"/>
                <w:szCs w:val="22"/>
                <w:lang w:val="en-US"/>
              </w:rPr>
              <w:t> </w:t>
            </w:r>
          </w:p>
        </w:tc>
        <w:tc>
          <w:tcPr>
            <w:tcW w:w="41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F1BCD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 Mecánico</w:t>
            </w:r>
            <w:r w:rsidRPr="0050256F">
              <w:rPr>
                <w:rFonts w:ascii="Arial" w:eastAsiaTheme="majorEastAsia" w:hAnsi="Arial" w:cs="Arial"/>
                <w:sz w:val="22"/>
                <w:szCs w:val="22"/>
                <w:lang w:val="en-US"/>
              </w:rPr>
              <w:t> </w:t>
            </w:r>
          </w:p>
        </w:tc>
        <w:tc>
          <w:tcPr>
            <w:tcW w:w="11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54A2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1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DAA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r>
      <w:tr w:rsidR="00751566" w:rsidRPr="0050256F" w14:paraId="6AD47839" w14:textId="77777777" w:rsidTr="00492830">
        <w:trPr>
          <w:trHeight w:val="30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3DC6D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Ciento once (111)</w:t>
            </w:r>
            <w:r w:rsidRPr="0050256F">
              <w:rPr>
                <w:rFonts w:ascii="Arial" w:eastAsiaTheme="majorEastAsia" w:hAnsi="Arial" w:cs="Arial"/>
                <w:sz w:val="22"/>
                <w:szCs w:val="22"/>
                <w:lang w:val="en-US"/>
              </w:rPr>
              <w:t> </w:t>
            </w:r>
          </w:p>
        </w:tc>
        <w:tc>
          <w:tcPr>
            <w:tcW w:w="41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0103E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Técnico Administrativo</w:t>
            </w:r>
            <w:r w:rsidRPr="0050256F">
              <w:rPr>
                <w:rFonts w:ascii="Arial" w:eastAsiaTheme="majorEastAsia" w:hAnsi="Arial" w:cs="Arial"/>
                <w:sz w:val="22"/>
                <w:szCs w:val="22"/>
                <w:lang w:val="en-US"/>
              </w:rPr>
              <w:t> </w:t>
            </w:r>
          </w:p>
        </w:tc>
        <w:tc>
          <w:tcPr>
            <w:tcW w:w="11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EEBA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3124</w:t>
            </w:r>
          </w:p>
        </w:tc>
        <w:tc>
          <w:tcPr>
            <w:tcW w:w="11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2B3B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16</w:t>
            </w:r>
          </w:p>
        </w:tc>
      </w:tr>
    </w:tbl>
    <w:p w14:paraId="74150443" w14:textId="77777777" w:rsidR="00751566" w:rsidRPr="0050256F" w:rsidRDefault="00751566" w:rsidP="00751566">
      <w:pPr>
        <w:jc w:val="both"/>
        <w:rPr>
          <w:rFonts w:ascii="Arial" w:eastAsiaTheme="majorEastAsia" w:hAnsi="Arial" w:cs="Arial"/>
          <w:i/>
          <w:iCs/>
          <w:sz w:val="22"/>
          <w:szCs w:val="22"/>
        </w:rPr>
      </w:pPr>
      <w:r w:rsidRPr="0050256F">
        <w:rPr>
          <w:rFonts w:ascii="Arial" w:eastAsiaTheme="majorEastAsia" w:hAnsi="Arial" w:cs="Arial"/>
          <w:i/>
          <w:iCs/>
          <w:sz w:val="22"/>
          <w:szCs w:val="22"/>
        </w:rPr>
        <w:t>Tabla. Distribución planta de personal Ministerio de Igualdad y Equidad</w:t>
      </w:r>
    </w:p>
    <w:p w14:paraId="65516B35" w14:textId="77777777" w:rsidR="00751566" w:rsidRPr="0050256F" w:rsidRDefault="00751566" w:rsidP="00751566">
      <w:pPr>
        <w:jc w:val="both"/>
        <w:rPr>
          <w:rFonts w:ascii="Arial" w:eastAsiaTheme="majorEastAsia" w:hAnsi="Arial" w:cs="Arial"/>
          <w:iCs/>
          <w:sz w:val="22"/>
          <w:szCs w:val="22"/>
        </w:rPr>
      </w:pPr>
      <w:r w:rsidRPr="0050256F">
        <w:rPr>
          <w:rFonts w:ascii="Arial" w:eastAsiaTheme="majorEastAsia" w:hAnsi="Arial" w:cs="Arial"/>
          <w:iCs/>
          <w:sz w:val="22"/>
          <w:szCs w:val="22"/>
        </w:rPr>
        <w:t>Fuente: Decreto 1076 de 2023</w:t>
      </w:r>
    </w:p>
    <w:p w14:paraId="7F8ACD9B"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w:t>
      </w:r>
    </w:p>
    <w:p w14:paraId="0AFEAF18"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De acuerdo con la naturaleza de los empleos, seiscientos treinta y uno (631), que corresponden al </w:t>
      </w:r>
      <w:r w:rsidRPr="0050256F">
        <w:rPr>
          <w:rFonts w:ascii="Arial" w:eastAsiaTheme="majorEastAsia" w:hAnsi="Arial" w:cs="Arial"/>
          <w:b/>
          <w:bCs/>
          <w:sz w:val="22"/>
          <w:szCs w:val="22"/>
        </w:rPr>
        <w:t xml:space="preserve">84,81%, </w:t>
      </w:r>
      <w:r w:rsidRPr="0050256F">
        <w:rPr>
          <w:rFonts w:ascii="Arial" w:eastAsiaTheme="majorEastAsia" w:hAnsi="Arial" w:cs="Arial"/>
          <w:sz w:val="22"/>
          <w:szCs w:val="22"/>
        </w:rPr>
        <w:t xml:space="preserve">son empleos de carrera administrativa. Por su parte, ciento trece (113), que corresponden al </w:t>
      </w:r>
      <w:r w:rsidRPr="0050256F">
        <w:rPr>
          <w:rFonts w:ascii="Arial" w:eastAsiaTheme="majorEastAsia" w:hAnsi="Arial" w:cs="Arial"/>
          <w:b/>
          <w:bCs/>
          <w:sz w:val="22"/>
          <w:szCs w:val="22"/>
        </w:rPr>
        <w:t>15,19%,</w:t>
      </w:r>
      <w:r w:rsidRPr="0050256F">
        <w:rPr>
          <w:rFonts w:ascii="Arial" w:eastAsiaTheme="majorEastAsia" w:hAnsi="Arial" w:cs="Arial"/>
          <w:sz w:val="22"/>
          <w:szCs w:val="22"/>
        </w:rPr>
        <w:t xml:space="preserve"> son empleos de libre nombramiento y remoción. </w:t>
      </w:r>
    </w:p>
    <w:p w14:paraId="678FE1E4"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7"/>
        <w:gridCol w:w="1792"/>
        <w:gridCol w:w="1792"/>
      </w:tblGrid>
      <w:tr w:rsidR="00751566" w:rsidRPr="0050256F" w14:paraId="2D74EDCE" w14:textId="77777777" w:rsidTr="00751566">
        <w:trPr>
          <w:trHeight w:val="283"/>
          <w:tblHeader/>
          <w:jc w:val="center"/>
        </w:trPr>
        <w:tc>
          <w:tcPr>
            <w:tcW w:w="2507" w:type="dxa"/>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108" w:type="dxa"/>
              <w:bottom w:w="0" w:type="dxa"/>
              <w:right w:w="108" w:type="dxa"/>
            </w:tcMar>
            <w:vAlign w:val="center"/>
            <w:hideMark/>
          </w:tcPr>
          <w:p w14:paraId="15D9CE2F"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Nivel</w:t>
            </w:r>
          </w:p>
        </w:tc>
        <w:tc>
          <w:tcPr>
            <w:tcW w:w="1792" w:type="dxa"/>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108" w:type="dxa"/>
              <w:bottom w:w="0" w:type="dxa"/>
              <w:right w:w="108" w:type="dxa"/>
            </w:tcMar>
            <w:vAlign w:val="center"/>
            <w:hideMark/>
          </w:tcPr>
          <w:p w14:paraId="5FC79932"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Empleos</w:t>
            </w:r>
          </w:p>
        </w:tc>
        <w:tc>
          <w:tcPr>
            <w:tcW w:w="1792" w:type="dxa"/>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108" w:type="dxa"/>
              <w:bottom w:w="0" w:type="dxa"/>
              <w:right w:w="108" w:type="dxa"/>
            </w:tcMar>
            <w:vAlign w:val="center"/>
            <w:hideMark/>
          </w:tcPr>
          <w:p w14:paraId="074CEEE1"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Porcentaje</w:t>
            </w:r>
          </w:p>
        </w:tc>
      </w:tr>
      <w:tr w:rsidR="00751566" w:rsidRPr="0050256F" w14:paraId="074D8377" w14:textId="77777777" w:rsidTr="00492830">
        <w:trPr>
          <w:trHeight w:val="283"/>
          <w:jc w:val="center"/>
        </w:trPr>
        <w:tc>
          <w:tcPr>
            <w:tcW w:w="2507"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79D3B6E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Directivo</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4A1D79B0"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70</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67D23BD0"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9,40%</w:t>
            </w:r>
          </w:p>
        </w:tc>
      </w:tr>
      <w:tr w:rsidR="00751566" w:rsidRPr="0050256F" w14:paraId="5D0EE0F4" w14:textId="77777777" w:rsidTr="00492830">
        <w:trPr>
          <w:trHeight w:val="283"/>
          <w:jc w:val="center"/>
        </w:trPr>
        <w:tc>
          <w:tcPr>
            <w:tcW w:w="2507" w:type="dxa"/>
            <w:tcBorders>
              <w:top w:val="single" w:sz="4" w:space="0" w:color="auto"/>
              <w:left w:val="single" w:sz="4" w:space="0" w:color="auto"/>
              <w:bottom w:val="single" w:sz="4" w:space="0" w:color="auto"/>
              <w:right w:val="single" w:sz="4" w:space="0" w:color="auto"/>
            </w:tcBorders>
            <w:shd w:val="clear" w:color="auto" w:fill="F2F2F2"/>
            <w:tcMar>
              <w:top w:w="15" w:type="dxa"/>
              <w:left w:w="108" w:type="dxa"/>
              <w:bottom w:w="0" w:type="dxa"/>
              <w:right w:w="108" w:type="dxa"/>
            </w:tcMar>
            <w:hideMark/>
          </w:tcPr>
          <w:p w14:paraId="43B92B18"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Asesor</w:t>
            </w:r>
          </w:p>
        </w:tc>
        <w:tc>
          <w:tcPr>
            <w:tcW w:w="1792" w:type="dxa"/>
            <w:tcBorders>
              <w:top w:val="single" w:sz="4" w:space="0" w:color="auto"/>
              <w:left w:val="single" w:sz="4" w:space="0" w:color="auto"/>
              <w:bottom w:val="single" w:sz="4" w:space="0" w:color="auto"/>
              <w:right w:val="single" w:sz="4" w:space="0" w:color="auto"/>
            </w:tcBorders>
            <w:shd w:val="clear" w:color="auto" w:fill="F2F2F2"/>
            <w:tcMar>
              <w:top w:w="15" w:type="dxa"/>
              <w:left w:w="108" w:type="dxa"/>
              <w:bottom w:w="0" w:type="dxa"/>
              <w:right w:w="108" w:type="dxa"/>
            </w:tcMar>
            <w:hideMark/>
          </w:tcPr>
          <w:p w14:paraId="31B720C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24</w:t>
            </w:r>
          </w:p>
        </w:tc>
        <w:tc>
          <w:tcPr>
            <w:tcW w:w="1792" w:type="dxa"/>
            <w:tcBorders>
              <w:top w:val="single" w:sz="4" w:space="0" w:color="auto"/>
              <w:left w:val="single" w:sz="4" w:space="0" w:color="auto"/>
              <w:bottom w:val="single" w:sz="4" w:space="0" w:color="auto"/>
              <w:right w:val="single" w:sz="4" w:space="0" w:color="auto"/>
            </w:tcBorders>
            <w:shd w:val="clear" w:color="auto" w:fill="F2F2F2"/>
            <w:tcMar>
              <w:top w:w="15" w:type="dxa"/>
              <w:left w:w="108" w:type="dxa"/>
              <w:bottom w:w="0" w:type="dxa"/>
              <w:right w:w="108" w:type="dxa"/>
            </w:tcMar>
            <w:hideMark/>
          </w:tcPr>
          <w:p w14:paraId="5970F25E"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3,22%</w:t>
            </w:r>
          </w:p>
        </w:tc>
      </w:tr>
      <w:tr w:rsidR="00751566" w:rsidRPr="0050256F" w14:paraId="71B74E91" w14:textId="77777777" w:rsidTr="00492830">
        <w:trPr>
          <w:trHeight w:val="283"/>
          <w:jc w:val="center"/>
        </w:trPr>
        <w:tc>
          <w:tcPr>
            <w:tcW w:w="2507"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1ED8E48F"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Profesional</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01C4F55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461</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7C05486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62,99%</w:t>
            </w:r>
          </w:p>
        </w:tc>
      </w:tr>
      <w:tr w:rsidR="00751566" w:rsidRPr="0050256F" w14:paraId="218217AD" w14:textId="77777777" w:rsidTr="00492830">
        <w:trPr>
          <w:trHeight w:val="283"/>
          <w:jc w:val="center"/>
        </w:trPr>
        <w:tc>
          <w:tcPr>
            <w:tcW w:w="2507" w:type="dxa"/>
            <w:tcBorders>
              <w:top w:val="single" w:sz="4" w:space="0" w:color="auto"/>
              <w:left w:val="single" w:sz="4" w:space="0" w:color="auto"/>
              <w:bottom w:val="single" w:sz="4" w:space="0" w:color="auto"/>
              <w:right w:val="single" w:sz="4" w:space="0" w:color="auto"/>
            </w:tcBorders>
            <w:shd w:val="clear" w:color="auto" w:fill="F2F2F2"/>
            <w:tcMar>
              <w:top w:w="15" w:type="dxa"/>
              <w:left w:w="108" w:type="dxa"/>
              <w:bottom w:w="0" w:type="dxa"/>
              <w:right w:w="108" w:type="dxa"/>
            </w:tcMar>
            <w:hideMark/>
          </w:tcPr>
          <w:p w14:paraId="204DF57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Técnico</w:t>
            </w:r>
          </w:p>
        </w:tc>
        <w:tc>
          <w:tcPr>
            <w:tcW w:w="1792" w:type="dxa"/>
            <w:tcBorders>
              <w:top w:val="single" w:sz="4" w:space="0" w:color="auto"/>
              <w:left w:val="single" w:sz="4" w:space="0" w:color="auto"/>
              <w:bottom w:val="single" w:sz="4" w:space="0" w:color="auto"/>
              <w:right w:val="single" w:sz="4" w:space="0" w:color="auto"/>
            </w:tcBorders>
            <w:shd w:val="clear" w:color="auto" w:fill="F2F2F2"/>
            <w:tcMar>
              <w:top w:w="15" w:type="dxa"/>
              <w:left w:w="108" w:type="dxa"/>
              <w:bottom w:w="0" w:type="dxa"/>
              <w:right w:w="108" w:type="dxa"/>
            </w:tcMar>
            <w:hideMark/>
          </w:tcPr>
          <w:p w14:paraId="69CE48D1"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111</w:t>
            </w:r>
          </w:p>
        </w:tc>
        <w:tc>
          <w:tcPr>
            <w:tcW w:w="1792" w:type="dxa"/>
            <w:tcBorders>
              <w:top w:val="single" w:sz="4" w:space="0" w:color="auto"/>
              <w:left w:val="single" w:sz="4" w:space="0" w:color="auto"/>
              <w:bottom w:val="single" w:sz="4" w:space="0" w:color="auto"/>
              <w:right w:val="single" w:sz="4" w:space="0" w:color="auto"/>
            </w:tcBorders>
            <w:shd w:val="clear" w:color="auto" w:fill="F2F2F2"/>
            <w:tcMar>
              <w:top w:w="15" w:type="dxa"/>
              <w:left w:w="108" w:type="dxa"/>
              <w:bottom w:w="0" w:type="dxa"/>
              <w:right w:w="108" w:type="dxa"/>
            </w:tcMar>
            <w:hideMark/>
          </w:tcPr>
          <w:p w14:paraId="29CC666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14,91%</w:t>
            </w:r>
          </w:p>
        </w:tc>
      </w:tr>
      <w:tr w:rsidR="00751566" w:rsidRPr="0050256F" w14:paraId="3BB88529" w14:textId="77777777" w:rsidTr="00492830">
        <w:trPr>
          <w:trHeight w:val="283"/>
          <w:jc w:val="center"/>
        </w:trPr>
        <w:tc>
          <w:tcPr>
            <w:tcW w:w="2507"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16D3048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Asistencial</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386200E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78</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hideMark/>
          </w:tcPr>
          <w:p w14:paraId="22CA0898"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10,48%</w:t>
            </w:r>
          </w:p>
        </w:tc>
      </w:tr>
      <w:tr w:rsidR="00751566" w:rsidRPr="0050256F" w14:paraId="59D57DC1" w14:textId="77777777" w:rsidTr="00492830">
        <w:trPr>
          <w:trHeight w:val="283"/>
          <w:jc w:val="center"/>
        </w:trPr>
        <w:tc>
          <w:tcPr>
            <w:tcW w:w="2507"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30D95CD9"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Total</w:t>
            </w:r>
          </w:p>
        </w:tc>
        <w:tc>
          <w:tcPr>
            <w:tcW w:w="1792"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1DCBBA57"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744</w:t>
            </w:r>
          </w:p>
        </w:tc>
        <w:tc>
          <w:tcPr>
            <w:tcW w:w="1792"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hideMark/>
          </w:tcPr>
          <w:p w14:paraId="2BB8565A"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100%</w:t>
            </w:r>
          </w:p>
        </w:tc>
      </w:tr>
    </w:tbl>
    <w:p w14:paraId="6E4644C1" w14:textId="77777777" w:rsidR="00751566" w:rsidRPr="0050256F" w:rsidRDefault="00751566" w:rsidP="00751566">
      <w:pPr>
        <w:jc w:val="center"/>
        <w:rPr>
          <w:rFonts w:ascii="Arial" w:eastAsiaTheme="majorEastAsia" w:hAnsi="Arial" w:cs="Arial"/>
          <w:i/>
          <w:iCs/>
          <w:sz w:val="22"/>
          <w:szCs w:val="22"/>
        </w:rPr>
      </w:pPr>
      <w:r w:rsidRPr="0050256F">
        <w:rPr>
          <w:rFonts w:ascii="Arial" w:eastAsiaTheme="majorEastAsia" w:hAnsi="Arial" w:cs="Arial"/>
          <w:i/>
          <w:iCs/>
          <w:sz w:val="22"/>
          <w:szCs w:val="22"/>
        </w:rPr>
        <w:t>Tabla. Distribución empleos según nivel jerárquico</w:t>
      </w:r>
    </w:p>
    <w:p w14:paraId="18C892AE" w14:textId="77777777" w:rsidR="00751566" w:rsidRPr="0050256F" w:rsidRDefault="00751566" w:rsidP="00751566">
      <w:pPr>
        <w:jc w:val="center"/>
        <w:rPr>
          <w:rFonts w:ascii="Arial" w:eastAsiaTheme="majorEastAsia" w:hAnsi="Arial" w:cs="Arial"/>
          <w:sz w:val="22"/>
          <w:szCs w:val="22"/>
        </w:rPr>
      </w:pPr>
      <w:r w:rsidRPr="0050256F">
        <w:rPr>
          <w:rFonts w:ascii="Arial" w:eastAsiaTheme="majorEastAsia" w:hAnsi="Arial" w:cs="Arial"/>
          <w:sz w:val="22"/>
          <w:szCs w:val="22"/>
        </w:rPr>
        <w:t>Fuente: Decreto 1076 de 2023</w:t>
      </w:r>
    </w:p>
    <w:p w14:paraId="61AFECB5" w14:textId="77777777" w:rsidR="00751566" w:rsidRPr="0050256F" w:rsidRDefault="00751566" w:rsidP="00751566">
      <w:pPr>
        <w:jc w:val="both"/>
        <w:rPr>
          <w:rFonts w:ascii="Arial" w:eastAsiaTheme="majorEastAsia" w:hAnsi="Arial" w:cs="Arial"/>
          <w:b/>
          <w:bCs/>
          <w:sz w:val="22"/>
          <w:szCs w:val="22"/>
        </w:rPr>
      </w:pPr>
      <w:bookmarkStart w:id="7" w:name="_Toc192499655"/>
      <w:bookmarkStart w:id="8" w:name="_Toc219372653"/>
    </w:p>
    <w:p w14:paraId="3518D13E" w14:textId="737EF76E" w:rsidR="00751566" w:rsidRPr="0050256F" w:rsidRDefault="00751566" w:rsidP="00593BB7">
      <w:pPr>
        <w:pStyle w:val="Prrafodelista"/>
        <w:numPr>
          <w:ilvl w:val="0"/>
          <w:numId w:val="151"/>
        </w:numPr>
        <w:jc w:val="both"/>
        <w:rPr>
          <w:rFonts w:ascii="Arial" w:eastAsiaTheme="majorEastAsia" w:hAnsi="Arial" w:cs="Arial"/>
          <w:b/>
          <w:bCs/>
          <w:color w:val="153D63" w:themeColor="text2" w:themeTint="E6"/>
          <w:sz w:val="22"/>
          <w:szCs w:val="22"/>
        </w:rPr>
      </w:pPr>
      <w:r w:rsidRPr="0050256F">
        <w:rPr>
          <w:rFonts w:ascii="Arial" w:eastAsiaTheme="majorEastAsia" w:hAnsi="Arial" w:cs="Arial"/>
          <w:b/>
          <w:bCs/>
          <w:color w:val="153D63" w:themeColor="text2" w:themeTint="E6"/>
          <w:sz w:val="22"/>
          <w:szCs w:val="22"/>
        </w:rPr>
        <w:t>Provisión de empleos</w:t>
      </w:r>
      <w:bookmarkEnd w:id="7"/>
      <w:bookmarkEnd w:id="8"/>
    </w:p>
    <w:p w14:paraId="14200A2C" w14:textId="77777777" w:rsidR="00751566" w:rsidRPr="0050256F" w:rsidRDefault="00751566" w:rsidP="00751566">
      <w:pPr>
        <w:jc w:val="both"/>
        <w:rPr>
          <w:rFonts w:ascii="Arial" w:eastAsiaTheme="majorEastAsia" w:hAnsi="Arial" w:cs="Arial"/>
          <w:sz w:val="22"/>
          <w:szCs w:val="22"/>
        </w:rPr>
      </w:pPr>
    </w:p>
    <w:p w14:paraId="2C32FAE0"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Para avanzar en la provisión de los empleos que integran su planta de personal, el Ministerio ha venido realizando nombramientos ordinarios en los empleos de libre nombramiento y remoción, y nombramientos en provisionalidad en los empleos de carrera administrativa, una vez verificado el cumplimiento de los requisitos establecidos en el Manual de Funciones y Competencias Laborales de la entidad, y conforme al procedimiento previsto y la normativa vigente aplicable.</w:t>
      </w:r>
    </w:p>
    <w:p w14:paraId="3ACF2264" w14:textId="77777777" w:rsidR="00751566" w:rsidRPr="0050256F" w:rsidRDefault="00751566" w:rsidP="00751566">
      <w:pPr>
        <w:jc w:val="both"/>
        <w:rPr>
          <w:rFonts w:ascii="Arial" w:eastAsiaTheme="majorEastAsia" w:hAnsi="Arial" w:cs="Arial"/>
          <w:sz w:val="22"/>
          <w:szCs w:val="22"/>
        </w:rPr>
      </w:pPr>
    </w:p>
    <w:p w14:paraId="376726F4"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La siguiente tabla detalla el comportamiento de la provisión de empleos durante los tres primeros trimestres de la vigencia 2025: </w:t>
      </w:r>
    </w:p>
    <w:p w14:paraId="0B4E2334" w14:textId="77777777" w:rsidR="00751566" w:rsidRPr="0050256F" w:rsidRDefault="00751566" w:rsidP="00751566">
      <w:pPr>
        <w:jc w:val="both"/>
        <w:rPr>
          <w:rFonts w:ascii="Arial" w:eastAsiaTheme="majorEastAsia" w:hAnsi="Arial" w:cs="Arial"/>
          <w:sz w:val="22"/>
          <w:szCs w:val="22"/>
        </w:rPr>
      </w:pPr>
    </w:p>
    <w:tbl>
      <w:tblPr>
        <w:tblStyle w:val="Tablaconcuadrcu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007"/>
        <w:gridCol w:w="2007"/>
        <w:gridCol w:w="2007"/>
      </w:tblGrid>
      <w:tr w:rsidR="00751566" w:rsidRPr="0050256F" w14:paraId="13685973"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4FA93D1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Periodo</w:t>
            </w:r>
          </w:p>
        </w:tc>
        <w:tc>
          <w:tcPr>
            <w:tcW w:w="2007" w:type="dxa"/>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2A993B80"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Empleos provistos en el periodo</w:t>
            </w:r>
          </w:p>
        </w:tc>
        <w:tc>
          <w:tcPr>
            <w:tcW w:w="2007" w:type="dxa"/>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538C746A"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Retiros durante el periodo</w:t>
            </w:r>
          </w:p>
        </w:tc>
        <w:tc>
          <w:tcPr>
            <w:tcW w:w="2007" w:type="dxa"/>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4E5AFB52"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Total empleos provistos</w:t>
            </w:r>
          </w:p>
        </w:tc>
      </w:tr>
      <w:tr w:rsidR="00751566" w:rsidRPr="0050256F" w14:paraId="3866788B"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vAlign w:val="center"/>
            <w:hideMark/>
          </w:tcPr>
          <w:p w14:paraId="253C506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Enero</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5E4EE5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A982333"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098B19B9"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486</w:t>
            </w:r>
          </w:p>
        </w:tc>
      </w:tr>
      <w:tr w:rsidR="00751566" w:rsidRPr="0050256F" w14:paraId="6EB4A56E"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B380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Febrero</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11B9D"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6</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5D4349"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16</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EAF48D"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474</w:t>
            </w:r>
          </w:p>
        </w:tc>
      </w:tr>
      <w:tr w:rsidR="00751566" w:rsidRPr="0050256F" w14:paraId="39837E11"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3B4F7E"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Marzo</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656938"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12</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82580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8</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778704"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478</w:t>
            </w:r>
          </w:p>
        </w:tc>
      </w:tr>
      <w:tr w:rsidR="00751566" w:rsidRPr="0050256F" w14:paraId="35A10B97"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88354F"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Abril</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71D71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8</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555A7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21</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7C10E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465</w:t>
            </w:r>
          </w:p>
        </w:tc>
      </w:tr>
      <w:tr w:rsidR="00751566" w:rsidRPr="0050256F" w14:paraId="6378DD9A"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4676FE"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Mayo</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FF7FD"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12</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E99F91"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7</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9B64D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470</w:t>
            </w:r>
          </w:p>
        </w:tc>
      </w:tr>
      <w:tr w:rsidR="00751566" w:rsidRPr="0050256F" w14:paraId="411B6FA1" w14:textId="77777777" w:rsidTr="00492830">
        <w:trPr>
          <w:trHeight w:val="300"/>
          <w:jc w:val="center"/>
        </w:trPr>
        <w:tc>
          <w:tcPr>
            <w:tcW w:w="21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A580E"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Junio</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70D54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34</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B29D2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18</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436F8F"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486</w:t>
            </w:r>
          </w:p>
        </w:tc>
      </w:tr>
      <w:tr w:rsidR="00751566" w:rsidRPr="0050256F" w14:paraId="02CC0FE8"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96538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Julio</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0FF67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34</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6E9CC0"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805F12"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515</w:t>
            </w:r>
          </w:p>
        </w:tc>
      </w:tr>
      <w:tr w:rsidR="00751566" w:rsidRPr="0050256F" w14:paraId="1DBC3E96"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8AED01"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Agosto</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B3224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50</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698E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21</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953FC4"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543</w:t>
            </w:r>
          </w:p>
        </w:tc>
      </w:tr>
      <w:tr w:rsidR="00751566" w:rsidRPr="0050256F" w14:paraId="43BA7B0F"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B9C80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Septiembre</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3C601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27</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3FCD4A"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15</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B375CA"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547</w:t>
            </w:r>
          </w:p>
        </w:tc>
      </w:tr>
      <w:tr w:rsidR="00751566" w:rsidRPr="0050256F" w14:paraId="3868842E"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0FBC86"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Octubre</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C044D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12</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1E8024"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12</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26C537"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553</w:t>
            </w:r>
          </w:p>
        </w:tc>
      </w:tr>
      <w:tr w:rsidR="00751566" w:rsidRPr="0050256F" w14:paraId="37A0AA2C"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A3B134"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Noviembre</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D1DF39"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6</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6D648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16</w:t>
            </w:r>
          </w:p>
        </w:tc>
        <w:tc>
          <w:tcPr>
            <w:tcW w:w="20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B73CB4"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531</w:t>
            </w:r>
          </w:p>
        </w:tc>
      </w:tr>
      <w:tr w:rsidR="00751566" w:rsidRPr="0050256F" w14:paraId="516ADAF7" w14:textId="77777777" w:rsidTr="00492830">
        <w:trPr>
          <w:trHeight w:val="20"/>
          <w:jc w:val="center"/>
        </w:trPr>
        <w:tc>
          <w:tcPr>
            <w:tcW w:w="21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AD193A"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Diciembre</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AD853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19</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DD2D5B"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18</w:t>
            </w:r>
          </w:p>
        </w:tc>
        <w:tc>
          <w:tcPr>
            <w:tcW w:w="20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1DEBC"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535</w:t>
            </w:r>
          </w:p>
        </w:tc>
      </w:tr>
    </w:tbl>
    <w:p w14:paraId="0B5F1B90" w14:textId="77777777" w:rsidR="00751566" w:rsidRPr="0050256F" w:rsidRDefault="00751566" w:rsidP="00751566">
      <w:pPr>
        <w:jc w:val="both"/>
        <w:rPr>
          <w:rFonts w:ascii="Arial" w:eastAsiaTheme="majorEastAsia" w:hAnsi="Arial" w:cs="Arial"/>
          <w:i/>
          <w:iCs/>
          <w:sz w:val="22"/>
          <w:szCs w:val="22"/>
        </w:rPr>
      </w:pPr>
    </w:p>
    <w:p w14:paraId="5AB11104" w14:textId="77777777" w:rsidR="00751566" w:rsidRPr="0050256F" w:rsidRDefault="00751566" w:rsidP="00751566">
      <w:pPr>
        <w:jc w:val="center"/>
        <w:rPr>
          <w:rFonts w:ascii="Arial" w:eastAsiaTheme="majorEastAsia" w:hAnsi="Arial" w:cs="Arial"/>
          <w:i/>
          <w:iCs/>
          <w:sz w:val="22"/>
          <w:szCs w:val="22"/>
        </w:rPr>
      </w:pPr>
      <w:r w:rsidRPr="0050256F">
        <w:rPr>
          <w:rFonts w:ascii="Arial" w:eastAsiaTheme="majorEastAsia" w:hAnsi="Arial" w:cs="Arial"/>
          <w:i/>
          <w:iCs/>
          <w:sz w:val="22"/>
          <w:szCs w:val="22"/>
        </w:rPr>
        <w:t>Tabla. Provisión de empleos vigencia 2025</w:t>
      </w:r>
    </w:p>
    <w:p w14:paraId="55E6BF03" w14:textId="77777777" w:rsidR="00751566" w:rsidRPr="0050256F" w:rsidRDefault="00751566" w:rsidP="00751566">
      <w:pPr>
        <w:jc w:val="both"/>
        <w:rPr>
          <w:rFonts w:ascii="Arial" w:eastAsiaTheme="majorEastAsia" w:hAnsi="Arial" w:cs="Arial"/>
          <w:sz w:val="22"/>
          <w:szCs w:val="22"/>
        </w:rPr>
      </w:pPr>
    </w:p>
    <w:p w14:paraId="103AB9E6"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Ahora bien, en cuanto al cálculo del indicador de provisión de empleos, se aclara que, si bien la planta de personal del Ministerio de Igualdad y Equidad está conformada por 744 empleos, treinta y dos (32) de estos corresponden a Direcciones Territoriales y noventa y seis (96) adicionales a los equipos de trabajo que las apoyan. En ese sentido, si bien la totalidad de los recursos asociados a la planta de personal se encontraban apropiados para la vigencia, el Ministerio solo ha garantizado recursos para el funcionamiento de ocho (8) Direcciones Territoriales. Estos recursos incluyen las condiciones mínimas necesarias de infraestructura, dotación y mobiliario para su operación. Por lo anterior, no es posible proveer los empleos asociados a las veintitrés (23) Direcciones Territoriales restantes, en tanto no se encontraban garantizadas las condiciones básicas para su funcionamiento. Con base en lo anterior, se excluyen del denominador del indicador los empleos correspondientes a dichas Direcciones, considerando como universo de empleos a proveer en la vigencia un total de 652 empleos. </w:t>
      </w:r>
    </w:p>
    <w:p w14:paraId="37FA5DEF"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De acuerdo con lo anterior, al cierre del cuarto trimestre, el Ministerio de Igualdad y Equidad alcanzó un indicador de provisión de empleos del 82,1%, respecto a un universo de provisión priorizado de 652 empleos. </w:t>
      </w:r>
    </w:p>
    <w:p w14:paraId="1AF26834" w14:textId="77777777" w:rsidR="00751566" w:rsidRPr="0050256F" w:rsidRDefault="00751566" w:rsidP="00751566">
      <w:pPr>
        <w:jc w:val="both"/>
        <w:rPr>
          <w:rFonts w:ascii="Arial" w:eastAsiaTheme="majorEastAsia" w:hAnsi="Arial" w:cs="Arial"/>
          <w:sz w:val="22"/>
          <w:szCs w:val="22"/>
        </w:rPr>
      </w:pPr>
    </w:p>
    <w:p w14:paraId="60944637"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Frente a lo anterior, es relevante señalar que el indicador de provisión de empleos presenta una alta variabilidad, ya que, además de verse impactado por los nombramientos realizados, está influenciado por los retiros que puedan presentarse. </w:t>
      </w:r>
    </w:p>
    <w:p w14:paraId="33569614" w14:textId="77777777" w:rsidR="00751566" w:rsidRPr="0050256F" w:rsidRDefault="00751566" w:rsidP="00751566">
      <w:pPr>
        <w:jc w:val="both"/>
        <w:rPr>
          <w:rFonts w:ascii="Arial" w:eastAsiaTheme="majorEastAsia" w:hAnsi="Arial" w:cs="Arial"/>
          <w:sz w:val="22"/>
          <w:szCs w:val="22"/>
        </w:rPr>
      </w:pPr>
    </w:p>
    <w:p w14:paraId="1BC85EE6"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De acuerdo con la informacion proporcionada con corte al 31 de diciembre de 2025, el Ministerio de Igualdad y Equidad contaba con quinientos treinta y cinco (535) empleos provistos, como se detalla en la siguiente tabla: </w:t>
      </w:r>
    </w:p>
    <w:p w14:paraId="70ED6B07" w14:textId="77777777" w:rsidR="00751566" w:rsidRPr="0050256F" w:rsidRDefault="00751566" w:rsidP="00751566">
      <w:pPr>
        <w:jc w:val="both"/>
        <w:rPr>
          <w:rFonts w:ascii="Arial" w:eastAsiaTheme="majorEastAsia" w:hAnsi="Arial" w:cs="Arial"/>
          <w:sz w:val="22"/>
          <w:szCs w:val="22"/>
        </w:rPr>
      </w:pPr>
    </w:p>
    <w:tbl>
      <w:tblPr>
        <w:tblW w:w="8822"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00"/>
        <w:gridCol w:w="1659"/>
        <w:gridCol w:w="806"/>
        <w:gridCol w:w="791"/>
        <w:gridCol w:w="1517"/>
        <w:gridCol w:w="1646"/>
        <w:gridCol w:w="1203"/>
      </w:tblGrid>
      <w:tr w:rsidR="00751566" w:rsidRPr="00553234" w14:paraId="54749654" w14:textId="77777777" w:rsidTr="00492830">
        <w:trPr>
          <w:trHeight w:val="300"/>
          <w:tblHeader/>
          <w:jc w:val="center"/>
        </w:trPr>
        <w:tc>
          <w:tcPr>
            <w:tcW w:w="1200"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5F2FE4B3"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Nivel</w:t>
            </w:r>
          </w:p>
        </w:tc>
        <w:tc>
          <w:tcPr>
            <w:tcW w:w="1659"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4B659C4A"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Denominación del empleo</w:t>
            </w:r>
          </w:p>
        </w:tc>
        <w:tc>
          <w:tcPr>
            <w:tcW w:w="806"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1429A6FD"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Código</w:t>
            </w:r>
          </w:p>
        </w:tc>
        <w:tc>
          <w:tcPr>
            <w:tcW w:w="791"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1CF8052A"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Grado</w:t>
            </w:r>
          </w:p>
        </w:tc>
        <w:tc>
          <w:tcPr>
            <w:tcW w:w="1517"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71EADA25"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Naturaleza del empleo</w:t>
            </w:r>
          </w:p>
        </w:tc>
        <w:tc>
          <w:tcPr>
            <w:tcW w:w="1646"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59BFBEFE"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Tipo de vinculación</w:t>
            </w:r>
          </w:p>
        </w:tc>
        <w:tc>
          <w:tcPr>
            <w:tcW w:w="1203" w:type="dxa"/>
            <w:tcBorders>
              <w:top w:val="single" w:sz="6" w:space="0" w:color="auto"/>
              <w:left w:val="single" w:sz="6" w:space="0" w:color="auto"/>
              <w:bottom w:val="single" w:sz="6" w:space="0" w:color="auto"/>
              <w:right w:val="single" w:sz="6" w:space="0" w:color="auto"/>
            </w:tcBorders>
            <w:shd w:val="clear" w:color="auto" w:fill="4C94D8" w:themeFill="text2" w:themeFillTint="80"/>
            <w:vAlign w:val="center"/>
            <w:hideMark/>
          </w:tcPr>
          <w:p w14:paraId="2C0EF25D" w14:textId="77777777" w:rsidR="00751566" w:rsidRPr="00553234" w:rsidRDefault="00751566" w:rsidP="00492830">
            <w:pPr>
              <w:jc w:val="both"/>
              <w:rPr>
                <w:rFonts w:ascii="Arial" w:eastAsiaTheme="majorEastAsia" w:hAnsi="Arial" w:cs="Arial"/>
                <w:b/>
                <w:sz w:val="18"/>
                <w:szCs w:val="18"/>
                <w:lang w:val="en-US"/>
              </w:rPr>
            </w:pPr>
            <w:r w:rsidRPr="00553234">
              <w:rPr>
                <w:rFonts w:ascii="Arial" w:eastAsiaTheme="majorEastAsia" w:hAnsi="Arial" w:cs="Arial"/>
                <w:b/>
                <w:sz w:val="18"/>
                <w:szCs w:val="18"/>
              </w:rPr>
              <w:t>No. empleos provistos</w:t>
            </w:r>
          </w:p>
        </w:tc>
      </w:tr>
      <w:tr w:rsidR="00751566" w:rsidRPr="00553234" w14:paraId="1FBBC11A" w14:textId="77777777" w:rsidTr="00492830">
        <w:trPr>
          <w:trHeight w:val="66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7B7E55E"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4E6FA41"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Ministro(a)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1B3E7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0005</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37630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3DF8FB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299167B"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6002C9A"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w:t>
            </w:r>
          </w:p>
        </w:tc>
      </w:tr>
      <w:tr w:rsidR="00751566" w:rsidRPr="00553234" w14:paraId="5770AF12"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0EBBBEB"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E94E60F"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Viceministro(a)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14AB66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0020</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A4544E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E70E21B"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B9EE24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5B87AC"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2</w:t>
            </w:r>
          </w:p>
        </w:tc>
      </w:tr>
      <w:tr w:rsidR="00751566" w:rsidRPr="00553234" w14:paraId="5B746D83"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F91A5C"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lastRenderedPageBreak/>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775069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Director(a) Territorial</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F8A165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0042</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F88A2E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13</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7DE962B"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133BB1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9C9E5E"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7</w:t>
            </w:r>
          </w:p>
        </w:tc>
      </w:tr>
      <w:tr w:rsidR="00751566" w:rsidRPr="00553234" w14:paraId="04AC0CEE"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C9A33FA"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2C8BB2F"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Subdirector(a) Técnico(a)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C1F13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0150</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04F771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18</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3996CD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FF1AE73"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5BE6817"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3</w:t>
            </w:r>
          </w:p>
        </w:tc>
      </w:tr>
      <w:tr w:rsidR="00751566" w:rsidRPr="00553234" w14:paraId="55C2FF5F"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78C061"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7932B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Director(a) Técnico(a)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A9C4CE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0100</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93F4EB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CBC055F"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26D23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5B9DD7"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11</w:t>
            </w:r>
          </w:p>
        </w:tc>
      </w:tr>
      <w:tr w:rsidR="00751566" w:rsidRPr="00553234" w14:paraId="72A2AEAC"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4CBB72E"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63F358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Jefe(a) de Oficina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1F46EE1"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0137</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94E7F7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37D986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44C97E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96BAB98"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6</w:t>
            </w:r>
          </w:p>
        </w:tc>
      </w:tr>
      <w:tr w:rsidR="00751566" w:rsidRPr="00553234" w14:paraId="5A78F4C3"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613EF1F"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Directivo</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C97505"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Secretario(a) General</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C9B04DA"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0035</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215F657"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22</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F98249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C0D5E0"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D9D979"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w:t>
            </w:r>
          </w:p>
        </w:tc>
      </w:tr>
      <w:tr w:rsidR="00751566" w:rsidRPr="00553234" w14:paraId="05B356AA"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D52B5B4"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Asesor</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911A491"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Asesor(a)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4E310F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1020</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60F8A3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12</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D36EED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F75C68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44D5499"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19</w:t>
            </w:r>
          </w:p>
        </w:tc>
      </w:tr>
      <w:tr w:rsidR="00751566" w:rsidRPr="00553234" w14:paraId="5E6DD8E4"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C106C82"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Asesor</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D1F8C4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Jefe(a) Oficina Asesora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E551320"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1045</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0CB873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15</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0F4BF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4E1BCF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31B03CF"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2</w:t>
            </w:r>
          </w:p>
        </w:tc>
      </w:tr>
      <w:tr w:rsidR="00751566" w:rsidRPr="00553234" w14:paraId="531BC15C"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726819D"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Profesional</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B47354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Profesional Universitario</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5D2FAEB"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2044</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9F0F053"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08</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B4069A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Carrera administrativa</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122332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provisional</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810AF24"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50</w:t>
            </w:r>
          </w:p>
        </w:tc>
      </w:tr>
      <w:tr w:rsidR="00751566" w:rsidRPr="00553234" w14:paraId="31D32DD3"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AD5BE20"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Profesional</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EBAFB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Profesional Universitario</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C19E8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2044</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EB9C1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10</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FCF687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Carrera administrativa</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E82B6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provisional</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FD53806"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57</w:t>
            </w:r>
          </w:p>
        </w:tc>
      </w:tr>
      <w:tr w:rsidR="00751566" w:rsidRPr="00553234" w14:paraId="44D84B2C"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D91C3DC"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Profesional</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C1377FC"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Profesional Especializado</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1EEC6B5"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2028</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049BE2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15</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810EB6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Carrera administrativa</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C23F4AE"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provisional</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A6EB9BD"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149</w:t>
            </w:r>
          </w:p>
        </w:tc>
      </w:tr>
      <w:tr w:rsidR="00751566" w:rsidRPr="00553234" w14:paraId="55C3760A"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8C8A3B6"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Profesional</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43D56F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Profesional Especializado</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03DC6A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2028</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CFBB43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17</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F3E566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Carrera administrativa</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584DFB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provisional</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8761E6"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110</w:t>
            </w:r>
          </w:p>
        </w:tc>
      </w:tr>
      <w:tr w:rsidR="00751566" w:rsidRPr="00553234" w14:paraId="2C59CDA7"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6945465"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Técnico</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3767CB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Técnico(a) Administrativo</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39B19AD"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3124</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034C73B"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16</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3CC03EA"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Carrera administrativa</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4BF0DEA"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provisional</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0857EAF"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58</w:t>
            </w:r>
          </w:p>
        </w:tc>
      </w:tr>
      <w:tr w:rsidR="00751566" w:rsidRPr="00553234" w14:paraId="1CDF01E8"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C333D7D"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Asistencial</w:t>
            </w:r>
            <w:r w:rsidRPr="00553234">
              <w:rPr>
                <w:rFonts w:ascii="Arial" w:eastAsiaTheme="majorEastAsia" w:hAnsi="Arial" w:cs="Arial"/>
                <w:b/>
                <w:bCs/>
                <w:sz w:val="18"/>
                <w:szCs w:val="18"/>
                <w:lang w:val="en-US"/>
              </w:rPr>
              <w:t> </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CA9245" w14:textId="77777777" w:rsidR="00751566" w:rsidRPr="00553234" w:rsidRDefault="00751566" w:rsidP="00492830">
            <w:pPr>
              <w:jc w:val="both"/>
              <w:rPr>
                <w:rFonts w:ascii="Arial" w:eastAsiaTheme="majorEastAsia" w:hAnsi="Arial" w:cs="Arial"/>
                <w:sz w:val="18"/>
                <w:szCs w:val="18"/>
              </w:rPr>
            </w:pPr>
            <w:r w:rsidRPr="00553234">
              <w:rPr>
                <w:rFonts w:ascii="Arial" w:eastAsiaTheme="majorEastAsia" w:hAnsi="Arial" w:cs="Arial"/>
                <w:sz w:val="18"/>
                <w:szCs w:val="18"/>
              </w:rPr>
              <w:t>Secretario(a) Ejecutivo(a) del Despacho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A5A1AD7"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4215</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DC45F4E"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24</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890BD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1978B5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DC9AC2C"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2</w:t>
            </w:r>
          </w:p>
        </w:tc>
      </w:tr>
      <w:tr w:rsidR="00751566" w:rsidRPr="00553234" w14:paraId="6ED04024"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258E6AA"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Asistencial</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795E93E" w14:textId="77777777" w:rsidR="00751566" w:rsidRPr="00553234" w:rsidRDefault="00751566" w:rsidP="00492830">
            <w:pPr>
              <w:jc w:val="both"/>
              <w:rPr>
                <w:rFonts w:ascii="Arial" w:eastAsiaTheme="majorEastAsia" w:hAnsi="Arial" w:cs="Arial"/>
                <w:sz w:val="18"/>
                <w:szCs w:val="18"/>
              </w:rPr>
            </w:pPr>
            <w:r w:rsidRPr="00553234">
              <w:rPr>
                <w:rFonts w:ascii="Arial" w:eastAsiaTheme="majorEastAsia" w:hAnsi="Arial" w:cs="Arial"/>
                <w:sz w:val="18"/>
                <w:szCs w:val="18"/>
              </w:rPr>
              <w:t>Secretario(a) Ejecutivo(a) del Despacho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D21AF0F"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4212</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045D3DA"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26</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1DD205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B2EBB1E"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ACD3DFF"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1</w:t>
            </w:r>
          </w:p>
        </w:tc>
      </w:tr>
      <w:tr w:rsidR="00751566" w:rsidRPr="00553234" w14:paraId="04487E51"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39A37B"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Asistencial</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419002"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Auxiliar Administrativo(a)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A3E6CE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4044</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E49B07"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18</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81C55D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Carrera administrativa</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2156A47"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provisional</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A9AEB7A"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49</w:t>
            </w:r>
          </w:p>
        </w:tc>
      </w:tr>
      <w:tr w:rsidR="00751566" w:rsidRPr="00553234" w14:paraId="557BBDCC"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C22987A"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Asistencial</w:t>
            </w:r>
          </w:p>
        </w:tc>
        <w:tc>
          <w:tcPr>
            <w:tcW w:w="16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6408339"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Auxiliar Administrativo(a)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3F6E1C5"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4044</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1402805"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18</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54C1F68"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45DBF9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B8B9910"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2</w:t>
            </w:r>
          </w:p>
        </w:tc>
      </w:tr>
      <w:tr w:rsidR="00751566" w:rsidRPr="00553234" w14:paraId="4CB9A11D" w14:textId="77777777" w:rsidTr="00492830">
        <w:trPr>
          <w:trHeight w:val="300"/>
          <w:jc w:val="center"/>
        </w:trPr>
        <w:tc>
          <w:tcPr>
            <w:tcW w:w="120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72D23CA"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sz w:val="18"/>
                <w:szCs w:val="18"/>
              </w:rPr>
              <w:t>Asistencial</w:t>
            </w:r>
          </w:p>
        </w:tc>
        <w:tc>
          <w:tcPr>
            <w:tcW w:w="16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9C2A657"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Conductor(a)</w:t>
            </w:r>
            <w:r w:rsidRPr="00553234">
              <w:rPr>
                <w:rFonts w:ascii="Arial" w:eastAsiaTheme="majorEastAsia" w:hAnsi="Arial" w:cs="Arial"/>
                <w:sz w:val="18"/>
                <w:szCs w:val="18"/>
                <w:lang w:val="en-US"/>
              </w:rPr>
              <w:t> </w:t>
            </w:r>
          </w:p>
        </w:tc>
        <w:tc>
          <w:tcPr>
            <w:tcW w:w="8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744D04"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4103</w:t>
            </w:r>
            <w:r w:rsidRPr="00553234">
              <w:rPr>
                <w:rFonts w:ascii="Arial" w:eastAsiaTheme="majorEastAsia" w:hAnsi="Arial" w:cs="Arial"/>
                <w:sz w:val="18"/>
                <w:szCs w:val="18"/>
                <w:lang w:val="en-US"/>
              </w:rPr>
              <w:t> </w:t>
            </w:r>
          </w:p>
        </w:tc>
        <w:tc>
          <w:tcPr>
            <w:tcW w:w="791"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7BB847E"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20</w:t>
            </w:r>
            <w:r w:rsidRPr="00553234">
              <w:rPr>
                <w:rFonts w:ascii="Arial" w:eastAsiaTheme="majorEastAsia" w:hAnsi="Arial" w:cs="Arial"/>
                <w:sz w:val="18"/>
                <w:szCs w:val="18"/>
                <w:lang w:val="en-US"/>
              </w:rPr>
              <w:t> </w:t>
            </w:r>
          </w:p>
        </w:tc>
        <w:tc>
          <w:tcPr>
            <w:tcW w:w="1517"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FD6C126"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Libre nombramiento y remoción</w:t>
            </w:r>
            <w:r w:rsidRPr="00553234">
              <w:rPr>
                <w:rFonts w:ascii="Arial" w:eastAsiaTheme="majorEastAsia" w:hAnsi="Arial" w:cs="Arial"/>
                <w:sz w:val="18"/>
                <w:szCs w:val="18"/>
                <w:lang w:val="en-US"/>
              </w:rPr>
              <w:t> </w:t>
            </w:r>
          </w:p>
        </w:tc>
        <w:tc>
          <w:tcPr>
            <w:tcW w:w="16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CBC8D73" w14:textId="77777777" w:rsidR="00751566" w:rsidRPr="00553234" w:rsidRDefault="00751566" w:rsidP="00492830">
            <w:pPr>
              <w:jc w:val="both"/>
              <w:rPr>
                <w:rFonts w:ascii="Arial" w:eastAsiaTheme="majorEastAsia" w:hAnsi="Arial" w:cs="Arial"/>
                <w:sz w:val="18"/>
                <w:szCs w:val="18"/>
                <w:lang w:val="en-US"/>
              </w:rPr>
            </w:pPr>
            <w:r w:rsidRPr="00553234">
              <w:rPr>
                <w:rFonts w:ascii="Arial" w:eastAsiaTheme="majorEastAsia" w:hAnsi="Arial" w:cs="Arial"/>
                <w:sz w:val="18"/>
                <w:szCs w:val="18"/>
              </w:rPr>
              <w:t>Nombramiento ordinario</w:t>
            </w:r>
            <w:r w:rsidRPr="00553234">
              <w:rPr>
                <w:rFonts w:ascii="Arial" w:eastAsiaTheme="majorEastAsia" w:hAnsi="Arial" w:cs="Arial"/>
                <w:sz w:val="18"/>
                <w:szCs w:val="18"/>
                <w:lang w:val="en-US"/>
              </w:rPr>
              <w:t> </w:t>
            </w:r>
          </w:p>
        </w:tc>
        <w:tc>
          <w:tcPr>
            <w:tcW w:w="1203"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88B228F" w14:textId="77777777" w:rsidR="00751566" w:rsidRPr="00553234" w:rsidRDefault="00751566" w:rsidP="00492830">
            <w:pPr>
              <w:jc w:val="center"/>
              <w:rPr>
                <w:rFonts w:ascii="Arial" w:eastAsiaTheme="majorEastAsia" w:hAnsi="Arial" w:cs="Arial"/>
                <w:sz w:val="18"/>
                <w:szCs w:val="18"/>
              </w:rPr>
            </w:pPr>
            <w:r w:rsidRPr="00553234">
              <w:rPr>
                <w:rFonts w:ascii="Arial" w:eastAsiaTheme="majorEastAsia" w:hAnsi="Arial" w:cs="Arial"/>
                <w:sz w:val="18"/>
                <w:szCs w:val="18"/>
              </w:rPr>
              <w:t>5</w:t>
            </w:r>
          </w:p>
        </w:tc>
      </w:tr>
      <w:tr w:rsidR="00751566" w:rsidRPr="00553234" w14:paraId="100262B9" w14:textId="77777777" w:rsidTr="00492830">
        <w:trPr>
          <w:trHeight w:val="300"/>
          <w:jc w:val="center"/>
        </w:trPr>
        <w:tc>
          <w:tcPr>
            <w:tcW w:w="7619"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866B539" w14:textId="77777777" w:rsidR="00751566" w:rsidRPr="00553234" w:rsidRDefault="00751566" w:rsidP="00492830">
            <w:pPr>
              <w:jc w:val="both"/>
              <w:rPr>
                <w:rFonts w:ascii="Arial" w:eastAsiaTheme="majorEastAsia" w:hAnsi="Arial" w:cs="Arial"/>
                <w:b/>
                <w:bCs/>
                <w:sz w:val="18"/>
                <w:szCs w:val="18"/>
                <w:lang w:val="en-US"/>
              </w:rPr>
            </w:pPr>
            <w:r w:rsidRPr="00553234">
              <w:rPr>
                <w:rFonts w:ascii="Arial" w:eastAsiaTheme="majorEastAsia" w:hAnsi="Arial" w:cs="Arial"/>
                <w:b/>
                <w:bCs/>
                <w:sz w:val="18"/>
                <w:szCs w:val="18"/>
              </w:rPr>
              <w:t>Total</w:t>
            </w:r>
          </w:p>
        </w:tc>
        <w:tc>
          <w:tcPr>
            <w:tcW w:w="120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42FD75" w14:textId="77777777" w:rsidR="00751566" w:rsidRPr="00553234" w:rsidRDefault="00751566" w:rsidP="00492830">
            <w:pPr>
              <w:jc w:val="center"/>
              <w:rPr>
                <w:rFonts w:ascii="Arial" w:eastAsiaTheme="majorEastAsia" w:hAnsi="Arial" w:cs="Arial"/>
                <w:b/>
                <w:sz w:val="18"/>
                <w:szCs w:val="18"/>
              </w:rPr>
            </w:pPr>
            <w:r w:rsidRPr="00553234">
              <w:rPr>
                <w:rFonts w:ascii="Arial" w:eastAsiaTheme="majorEastAsia" w:hAnsi="Arial" w:cs="Arial"/>
                <w:b/>
                <w:sz w:val="18"/>
                <w:szCs w:val="18"/>
              </w:rPr>
              <w:t>535</w:t>
            </w:r>
          </w:p>
        </w:tc>
      </w:tr>
    </w:tbl>
    <w:p w14:paraId="4692184A" w14:textId="77777777" w:rsidR="00751566" w:rsidRPr="0050256F" w:rsidRDefault="00751566" w:rsidP="00751566">
      <w:pPr>
        <w:jc w:val="both"/>
        <w:rPr>
          <w:rFonts w:ascii="Arial" w:eastAsiaTheme="majorEastAsia" w:hAnsi="Arial" w:cs="Arial"/>
          <w:i/>
          <w:iCs/>
          <w:sz w:val="22"/>
          <w:szCs w:val="22"/>
        </w:rPr>
      </w:pPr>
      <w:r w:rsidRPr="0050256F">
        <w:rPr>
          <w:rFonts w:ascii="Arial" w:eastAsiaTheme="majorEastAsia" w:hAnsi="Arial" w:cs="Arial"/>
          <w:i/>
          <w:iCs/>
          <w:sz w:val="22"/>
          <w:szCs w:val="22"/>
        </w:rPr>
        <w:t xml:space="preserve">Tabla. Empleos provistos por denominación, naturaleza del empleo y tipo de vinculación </w:t>
      </w:r>
    </w:p>
    <w:p w14:paraId="6DBABADA" w14:textId="77777777" w:rsidR="00751566" w:rsidRPr="0050256F" w:rsidRDefault="00751566" w:rsidP="00751566">
      <w:pPr>
        <w:jc w:val="both"/>
        <w:rPr>
          <w:rFonts w:ascii="Arial" w:eastAsiaTheme="majorEastAsia" w:hAnsi="Arial" w:cs="Arial"/>
          <w:i/>
          <w:iCs/>
          <w:sz w:val="22"/>
          <w:szCs w:val="22"/>
        </w:rPr>
      </w:pPr>
      <w:r w:rsidRPr="0050256F">
        <w:rPr>
          <w:rFonts w:ascii="Arial" w:eastAsiaTheme="majorEastAsia" w:hAnsi="Arial" w:cs="Arial"/>
          <w:i/>
          <w:iCs/>
          <w:sz w:val="22"/>
          <w:szCs w:val="22"/>
        </w:rPr>
        <w:t>(Corte al 31 de diciembre de 2025)</w:t>
      </w:r>
    </w:p>
    <w:p w14:paraId="2F9F3395" w14:textId="77777777" w:rsidR="00751566" w:rsidRPr="0050256F" w:rsidRDefault="00751566" w:rsidP="00751566">
      <w:pPr>
        <w:jc w:val="both"/>
        <w:rPr>
          <w:rFonts w:ascii="Arial" w:eastAsiaTheme="majorEastAsia" w:hAnsi="Arial" w:cs="Arial"/>
          <w:sz w:val="22"/>
          <w:szCs w:val="22"/>
        </w:rPr>
      </w:pPr>
    </w:p>
    <w:p w14:paraId="098AB4AC"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De conformidad con lo anterior, a este corte, existían 209 empleos sin proveer que corresponden al 28,1%, los cuales se detallan en la siguiente tabla: </w:t>
      </w:r>
    </w:p>
    <w:p w14:paraId="2941E049" w14:textId="77777777" w:rsidR="00751566" w:rsidRPr="0050256F" w:rsidRDefault="00751566" w:rsidP="00751566">
      <w:pPr>
        <w:jc w:val="both"/>
        <w:rPr>
          <w:rFonts w:ascii="Arial" w:eastAsiaTheme="majorEastAsia"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3"/>
        <w:gridCol w:w="1700"/>
        <w:gridCol w:w="863"/>
        <w:gridCol w:w="760"/>
        <w:gridCol w:w="1471"/>
        <w:gridCol w:w="1505"/>
        <w:gridCol w:w="1012"/>
      </w:tblGrid>
      <w:tr w:rsidR="00751566" w:rsidRPr="0050256F" w14:paraId="5B84BFF1" w14:textId="77777777" w:rsidTr="00492830">
        <w:trPr>
          <w:trHeight w:val="476"/>
          <w:tblHeader/>
          <w:jc w:val="center"/>
        </w:trPr>
        <w:tc>
          <w:tcPr>
            <w:tcW w:w="731"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5F461407"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 Nivel</w:t>
            </w:r>
          </w:p>
        </w:tc>
        <w:tc>
          <w:tcPr>
            <w:tcW w:w="982"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1E7B43A3"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Denominación del empleo</w:t>
            </w:r>
          </w:p>
        </w:tc>
        <w:tc>
          <w:tcPr>
            <w:tcW w:w="440"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79DE77B0"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Código</w:t>
            </w:r>
          </w:p>
        </w:tc>
        <w:tc>
          <w:tcPr>
            <w:tcW w:w="440"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66A292F8"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Grado</w:t>
            </w:r>
          </w:p>
        </w:tc>
        <w:tc>
          <w:tcPr>
            <w:tcW w:w="835"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05ED33DA"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Naturaleza</w:t>
            </w:r>
          </w:p>
        </w:tc>
        <w:tc>
          <w:tcPr>
            <w:tcW w:w="897"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77EADA0E"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Tipo de vinculación</w:t>
            </w:r>
          </w:p>
        </w:tc>
        <w:tc>
          <w:tcPr>
            <w:tcW w:w="675" w:type="pct"/>
            <w:tcBorders>
              <w:top w:val="single" w:sz="4" w:space="0" w:color="auto"/>
              <w:left w:val="single" w:sz="4" w:space="0" w:color="auto"/>
              <w:bottom w:val="single" w:sz="4" w:space="0" w:color="auto"/>
              <w:right w:val="single" w:sz="4" w:space="0" w:color="auto"/>
            </w:tcBorders>
            <w:shd w:val="clear" w:color="auto" w:fill="4C94D8" w:themeFill="text2" w:themeFillTint="80"/>
            <w:tcMar>
              <w:top w:w="15" w:type="dxa"/>
              <w:left w:w="76" w:type="dxa"/>
              <w:bottom w:w="0" w:type="dxa"/>
              <w:right w:w="76" w:type="dxa"/>
            </w:tcMar>
            <w:vAlign w:val="center"/>
            <w:hideMark/>
          </w:tcPr>
          <w:p w14:paraId="07BC3D35"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Empleos sin proveer</w:t>
            </w:r>
          </w:p>
        </w:tc>
      </w:tr>
      <w:tr w:rsidR="00751566" w:rsidRPr="0050256F" w14:paraId="3263C43B"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0EC4686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Directivo</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1FE607D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Viceministro(a)</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56C6B2F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0020</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1FCBB57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w:t>
            </w:r>
          </w:p>
        </w:tc>
        <w:tc>
          <w:tcPr>
            <w:tcW w:w="83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64FDA85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722FF31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348D78E5"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3</w:t>
            </w:r>
          </w:p>
        </w:tc>
      </w:tr>
      <w:tr w:rsidR="00751566" w:rsidRPr="0050256F" w14:paraId="16ED8939"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386BD98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lastRenderedPageBreak/>
              <w:t>Directivo</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1C84346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Director(a) Territorial</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16DB4E0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0042</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64C362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13</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4C591E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A7B968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424973D5"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25</w:t>
            </w:r>
          </w:p>
        </w:tc>
      </w:tr>
      <w:tr w:rsidR="00751566" w:rsidRPr="0050256F" w14:paraId="00B34BBC"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31B6173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Directivo</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31A4713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Director(a) Técnico(a)</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0C98309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0100</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458CA9A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c>
          <w:tcPr>
            <w:tcW w:w="83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4055709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28CD338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76" w:type="dxa"/>
              <w:bottom w:w="0" w:type="dxa"/>
              <w:right w:w="76" w:type="dxa"/>
            </w:tcMar>
            <w:vAlign w:val="center"/>
            <w:hideMark/>
          </w:tcPr>
          <w:p w14:paraId="633EF113"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9</w:t>
            </w:r>
          </w:p>
        </w:tc>
      </w:tr>
      <w:tr w:rsidR="00751566" w:rsidRPr="0050256F" w14:paraId="46C9C741"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96D1900" w14:textId="77777777" w:rsidR="00751566" w:rsidRPr="0050256F" w:rsidRDefault="00751566" w:rsidP="00492830">
            <w:pPr>
              <w:jc w:val="both"/>
              <w:rPr>
                <w:rFonts w:ascii="Arial" w:eastAsiaTheme="majorEastAsia" w:hAnsi="Arial" w:cs="Arial"/>
                <w:bCs/>
                <w:sz w:val="22"/>
                <w:szCs w:val="22"/>
              </w:rPr>
            </w:pPr>
            <w:r w:rsidRPr="0050256F">
              <w:rPr>
                <w:rFonts w:ascii="Arial" w:eastAsiaTheme="majorEastAsia" w:hAnsi="Arial" w:cs="Arial"/>
                <w:bCs/>
                <w:sz w:val="22"/>
                <w:szCs w:val="22"/>
              </w:rPr>
              <w:t>Directivo</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9650D8F"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Jefe de Oficina</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4C61637"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0137</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1E4F3212"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20</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5F409A34"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4C68A989"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63CD525"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2</w:t>
            </w:r>
          </w:p>
        </w:tc>
      </w:tr>
      <w:tr w:rsidR="00751566" w:rsidRPr="0050256F" w14:paraId="15FCE315"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45EDE82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Asesor</w:t>
            </w:r>
          </w:p>
        </w:tc>
        <w:tc>
          <w:tcPr>
            <w:tcW w:w="982"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2EFC3F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Asesor(a)</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33E6DA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1020</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D01174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12</w:t>
            </w:r>
          </w:p>
        </w:tc>
        <w:tc>
          <w:tcPr>
            <w:tcW w:w="83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4DE6CB7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2A17A74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6879714F"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3</w:t>
            </w:r>
          </w:p>
        </w:tc>
      </w:tr>
      <w:tr w:rsidR="00751566" w:rsidRPr="0050256F" w14:paraId="4AB22100"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21A0480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Profesional</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1CF77B7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Universitario</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5D47B4E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2044</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22F30E3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08</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175B5E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BCFB81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AD6BA33"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25</w:t>
            </w:r>
          </w:p>
        </w:tc>
      </w:tr>
      <w:tr w:rsidR="00751566" w:rsidRPr="0050256F" w14:paraId="24235396"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2EA8DB3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Profesional</w:t>
            </w:r>
          </w:p>
        </w:tc>
        <w:tc>
          <w:tcPr>
            <w:tcW w:w="982"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EED804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Universitario</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85EF45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2044</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0DD0919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10</w:t>
            </w:r>
          </w:p>
        </w:tc>
        <w:tc>
          <w:tcPr>
            <w:tcW w:w="83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56D00A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1BDE6A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3D453C33"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22</w:t>
            </w:r>
          </w:p>
        </w:tc>
      </w:tr>
      <w:tr w:rsidR="00751566" w:rsidRPr="0050256F" w14:paraId="604C42AC"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A4A59E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Profesional</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1168373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Especializado</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61BA86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2028</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4E1751D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15</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FAAFB8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D7FFE6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2505EAA"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46</w:t>
            </w:r>
          </w:p>
        </w:tc>
      </w:tr>
      <w:tr w:rsidR="00751566" w:rsidRPr="0050256F" w14:paraId="2D1E1B76"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68A6B30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Profesional</w:t>
            </w:r>
          </w:p>
        </w:tc>
        <w:tc>
          <w:tcPr>
            <w:tcW w:w="982"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E2FE02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Profesional Especializado</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6DB6F74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2028</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F38769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17</w:t>
            </w:r>
          </w:p>
        </w:tc>
        <w:tc>
          <w:tcPr>
            <w:tcW w:w="83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4297F8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70F2D1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7C42E37D"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2</w:t>
            </w:r>
          </w:p>
        </w:tc>
      </w:tr>
      <w:tr w:rsidR="00751566" w:rsidRPr="0050256F" w14:paraId="6A771B86"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7104AA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Técnico</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470D62E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Técnico(a) Administrativo</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799120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3124</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654D6D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16</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2FC35A4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46A99E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389FEDEB"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53</w:t>
            </w:r>
          </w:p>
        </w:tc>
      </w:tr>
      <w:tr w:rsidR="00751566" w:rsidRPr="0050256F" w14:paraId="46A632EB"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7667C4A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Asistencial</w:t>
            </w:r>
          </w:p>
        </w:tc>
        <w:tc>
          <w:tcPr>
            <w:tcW w:w="982"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05EF7CB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Secretario(a) Ejecutivo(a) del Despacho</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4F8FD6F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4215</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C377A5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24</w:t>
            </w:r>
          </w:p>
        </w:tc>
        <w:tc>
          <w:tcPr>
            <w:tcW w:w="83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75CE13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2139397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2B5DC047"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3</w:t>
            </w:r>
          </w:p>
        </w:tc>
      </w:tr>
      <w:tr w:rsidR="00751566" w:rsidRPr="0050256F" w14:paraId="1005DA39"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0FC340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Asistencial</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166464B5" w14:textId="77777777" w:rsidR="00751566" w:rsidRPr="0050256F" w:rsidRDefault="00751566" w:rsidP="00492830">
            <w:pPr>
              <w:jc w:val="both"/>
              <w:rPr>
                <w:rFonts w:ascii="Arial" w:eastAsiaTheme="majorEastAsia" w:hAnsi="Arial" w:cs="Arial"/>
                <w:sz w:val="22"/>
                <w:szCs w:val="22"/>
              </w:rPr>
            </w:pPr>
            <w:r w:rsidRPr="0050256F">
              <w:rPr>
                <w:rFonts w:ascii="Arial" w:eastAsiaTheme="majorEastAsia" w:hAnsi="Arial" w:cs="Arial"/>
                <w:sz w:val="22"/>
                <w:szCs w:val="22"/>
              </w:rPr>
              <w:t>Secretario(a) Ejecutivo(a) del Despacho</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247832C5"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4212</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32408031"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26</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F829C5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0B556FC"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47D6A1B1"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1</w:t>
            </w:r>
          </w:p>
        </w:tc>
      </w:tr>
      <w:tr w:rsidR="00751566" w:rsidRPr="0050256F" w14:paraId="580C8F2F"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4B917042"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Asistencial</w:t>
            </w:r>
          </w:p>
        </w:tc>
        <w:tc>
          <w:tcPr>
            <w:tcW w:w="982"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258C6C9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Administrativo(a)</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72FBEAB"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DB274B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c>
          <w:tcPr>
            <w:tcW w:w="83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6234A57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8BB976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6FACECFD"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9</w:t>
            </w:r>
          </w:p>
        </w:tc>
      </w:tr>
      <w:tr w:rsidR="00751566" w:rsidRPr="0050256F" w14:paraId="6FE56AB0"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4DDDFDA"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Asistencial</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EE1AFF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Auxiliar Administrativo(a)</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3328AE0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4044</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3AA878B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18</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C2CC7B8"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CF6CE9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73611EBF"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3</w:t>
            </w:r>
          </w:p>
        </w:tc>
      </w:tr>
      <w:tr w:rsidR="00751566" w:rsidRPr="0050256F" w14:paraId="0168AF21" w14:textId="77777777" w:rsidTr="00492830">
        <w:trPr>
          <w:trHeight w:val="476"/>
          <w:jc w:val="center"/>
        </w:trPr>
        <w:tc>
          <w:tcPr>
            <w:tcW w:w="731"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4F3AD1F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Asistencial</w:t>
            </w:r>
          </w:p>
        </w:tc>
        <w:tc>
          <w:tcPr>
            <w:tcW w:w="982"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E956CC3"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Conductor(a)</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657A36A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440"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1C8E8466"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c>
          <w:tcPr>
            <w:tcW w:w="83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227A0297"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Libre nombramiento y remoción</w:t>
            </w:r>
          </w:p>
        </w:tc>
        <w:tc>
          <w:tcPr>
            <w:tcW w:w="897"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3DC223E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ordinario</w:t>
            </w:r>
          </w:p>
        </w:tc>
        <w:tc>
          <w:tcPr>
            <w:tcW w:w="675" w:type="pct"/>
            <w:tcBorders>
              <w:top w:val="single" w:sz="4" w:space="0" w:color="auto"/>
              <w:left w:val="single" w:sz="4" w:space="0" w:color="auto"/>
              <w:bottom w:val="single" w:sz="4" w:space="0" w:color="auto"/>
              <w:right w:val="single" w:sz="4" w:space="0" w:color="auto"/>
            </w:tcBorders>
            <w:tcMar>
              <w:top w:w="15" w:type="dxa"/>
              <w:left w:w="76" w:type="dxa"/>
              <w:bottom w:w="0" w:type="dxa"/>
              <w:right w:w="76" w:type="dxa"/>
            </w:tcMar>
            <w:vAlign w:val="center"/>
            <w:hideMark/>
          </w:tcPr>
          <w:p w14:paraId="5BE87F4E"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2</w:t>
            </w:r>
          </w:p>
        </w:tc>
      </w:tr>
      <w:tr w:rsidR="00751566" w:rsidRPr="0050256F" w14:paraId="67A531CE" w14:textId="77777777" w:rsidTr="00492830">
        <w:trPr>
          <w:trHeight w:val="318"/>
          <w:jc w:val="center"/>
        </w:trPr>
        <w:tc>
          <w:tcPr>
            <w:tcW w:w="7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281325A9"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bCs/>
                <w:sz w:val="22"/>
                <w:szCs w:val="22"/>
              </w:rPr>
              <w:t>Asistencial</w:t>
            </w:r>
          </w:p>
        </w:tc>
        <w:tc>
          <w:tcPr>
            <w:tcW w:w="98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1987F5E"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Conductor(a)</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525AF640"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4103</w:t>
            </w: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06A5E72F"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20</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25A2A8F4"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Carrera administrativa</w:t>
            </w:r>
          </w:p>
        </w:tc>
        <w:tc>
          <w:tcPr>
            <w:tcW w:w="89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6C3858ED" w14:textId="77777777" w:rsidR="00751566" w:rsidRPr="0050256F" w:rsidRDefault="00751566" w:rsidP="00492830">
            <w:pPr>
              <w:jc w:val="both"/>
              <w:rPr>
                <w:rFonts w:ascii="Arial" w:eastAsiaTheme="majorEastAsia" w:hAnsi="Arial" w:cs="Arial"/>
                <w:sz w:val="22"/>
                <w:szCs w:val="22"/>
                <w:lang w:val="en-US"/>
              </w:rPr>
            </w:pPr>
            <w:r w:rsidRPr="0050256F">
              <w:rPr>
                <w:rFonts w:ascii="Arial" w:eastAsiaTheme="majorEastAsia" w:hAnsi="Arial" w:cs="Arial"/>
                <w:sz w:val="22"/>
                <w:szCs w:val="22"/>
              </w:rPr>
              <w:t>Nombramiento provisional</w:t>
            </w:r>
          </w:p>
        </w:tc>
        <w:tc>
          <w:tcPr>
            <w:tcW w:w="67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76" w:type="dxa"/>
              <w:bottom w:w="0" w:type="dxa"/>
              <w:right w:w="76" w:type="dxa"/>
            </w:tcMar>
            <w:vAlign w:val="center"/>
            <w:hideMark/>
          </w:tcPr>
          <w:p w14:paraId="48B87675" w14:textId="77777777" w:rsidR="00751566" w:rsidRPr="0050256F" w:rsidRDefault="00751566" w:rsidP="00492830">
            <w:pPr>
              <w:jc w:val="center"/>
              <w:rPr>
                <w:rFonts w:ascii="Arial" w:eastAsiaTheme="majorEastAsia" w:hAnsi="Arial" w:cs="Arial"/>
                <w:sz w:val="22"/>
                <w:szCs w:val="22"/>
                <w:lang w:val="en-US"/>
              </w:rPr>
            </w:pPr>
            <w:r w:rsidRPr="0050256F">
              <w:rPr>
                <w:rFonts w:ascii="Arial" w:eastAsiaTheme="majorEastAsia" w:hAnsi="Arial" w:cs="Arial"/>
                <w:sz w:val="22"/>
                <w:szCs w:val="22"/>
                <w:lang w:val="en-US"/>
              </w:rPr>
              <w:t>1</w:t>
            </w:r>
          </w:p>
        </w:tc>
      </w:tr>
      <w:tr w:rsidR="00751566" w:rsidRPr="0050256F" w14:paraId="1F5F75FC" w14:textId="77777777" w:rsidTr="00492830">
        <w:trPr>
          <w:trHeight w:val="318"/>
          <w:jc w:val="center"/>
        </w:trPr>
        <w:tc>
          <w:tcPr>
            <w:tcW w:w="4325"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76" w:type="dxa"/>
              <w:bottom w:w="0" w:type="dxa"/>
              <w:right w:w="76" w:type="dxa"/>
            </w:tcMar>
            <w:vAlign w:val="center"/>
            <w:hideMark/>
          </w:tcPr>
          <w:p w14:paraId="47749ABB" w14:textId="77777777" w:rsidR="00751566" w:rsidRPr="0050256F" w:rsidRDefault="00751566" w:rsidP="00492830">
            <w:pPr>
              <w:jc w:val="both"/>
              <w:rPr>
                <w:rFonts w:ascii="Arial" w:eastAsiaTheme="majorEastAsia" w:hAnsi="Arial" w:cs="Arial"/>
                <w:b/>
                <w:sz w:val="22"/>
                <w:szCs w:val="22"/>
                <w:lang w:val="en-US"/>
              </w:rPr>
            </w:pPr>
            <w:r w:rsidRPr="0050256F">
              <w:rPr>
                <w:rFonts w:ascii="Arial" w:eastAsiaTheme="majorEastAsia" w:hAnsi="Arial" w:cs="Arial"/>
                <w:b/>
                <w:sz w:val="22"/>
                <w:szCs w:val="22"/>
              </w:rPr>
              <w:t>Total</w:t>
            </w:r>
          </w:p>
        </w:tc>
        <w:tc>
          <w:tcPr>
            <w:tcW w:w="67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76" w:type="dxa"/>
              <w:bottom w:w="0" w:type="dxa"/>
              <w:right w:w="76" w:type="dxa"/>
            </w:tcMar>
            <w:vAlign w:val="center"/>
            <w:hideMark/>
          </w:tcPr>
          <w:p w14:paraId="5F60CB2D" w14:textId="77777777" w:rsidR="00751566" w:rsidRPr="0050256F" w:rsidRDefault="00751566" w:rsidP="00492830">
            <w:pPr>
              <w:jc w:val="center"/>
              <w:rPr>
                <w:rFonts w:ascii="Arial" w:eastAsiaTheme="majorEastAsia" w:hAnsi="Arial" w:cs="Arial"/>
                <w:b/>
                <w:sz w:val="22"/>
                <w:szCs w:val="22"/>
                <w:lang w:val="en-US"/>
              </w:rPr>
            </w:pPr>
            <w:r w:rsidRPr="0050256F">
              <w:rPr>
                <w:rFonts w:ascii="Arial" w:eastAsiaTheme="majorEastAsia" w:hAnsi="Arial" w:cs="Arial"/>
                <w:b/>
                <w:sz w:val="22"/>
                <w:szCs w:val="22"/>
                <w:lang w:val="en-US"/>
              </w:rPr>
              <w:t>209</w:t>
            </w:r>
          </w:p>
        </w:tc>
      </w:tr>
    </w:tbl>
    <w:p w14:paraId="2C3E08F5" w14:textId="77777777" w:rsidR="00751566" w:rsidRPr="0050256F" w:rsidRDefault="00751566" w:rsidP="00751566">
      <w:pPr>
        <w:jc w:val="both"/>
        <w:rPr>
          <w:rFonts w:ascii="Arial" w:eastAsiaTheme="majorEastAsia" w:hAnsi="Arial" w:cs="Arial"/>
          <w:i/>
          <w:iCs/>
          <w:sz w:val="22"/>
          <w:szCs w:val="22"/>
        </w:rPr>
      </w:pPr>
      <w:r w:rsidRPr="0050256F">
        <w:rPr>
          <w:rFonts w:ascii="Arial" w:eastAsiaTheme="majorEastAsia" w:hAnsi="Arial" w:cs="Arial"/>
          <w:i/>
          <w:iCs/>
          <w:sz w:val="22"/>
          <w:szCs w:val="22"/>
        </w:rPr>
        <w:t xml:space="preserve">Tabla. Empleos provistos por denominación, naturaleza del empleo y tipo de vinculación </w:t>
      </w:r>
    </w:p>
    <w:p w14:paraId="62EA729F" w14:textId="77777777" w:rsidR="00751566" w:rsidRPr="0050256F" w:rsidRDefault="00751566" w:rsidP="00751566">
      <w:pPr>
        <w:jc w:val="both"/>
        <w:rPr>
          <w:rFonts w:ascii="Arial" w:eastAsiaTheme="majorEastAsia" w:hAnsi="Arial" w:cs="Arial"/>
          <w:i/>
          <w:iCs/>
          <w:sz w:val="22"/>
          <w:szCs w:val="22"/>
        </w:rPr>
      </w:pPr>
      <w:r w:rsidRPr="0050256F">
        <w:rPr>
          <w:rFonts w:ascii="Arial" w:eastAsiaTheme="majorEastAsia" w:hAnsi="Arial" w:cs="Arial"/>
          <w:i/>
          <w:iCs/>
          <w:sz w:val="22"/>
          <w:szCs w:val="22"/>
        </w:rPr>
        <w:t>(Corte al 31 de diciembre de 2025)</w:t>
      </w:r>
    </w:p>
    <w:p w14:paraId="573C32E0" w14:textId="77777777" w:rsidR="00751566" w:rsidRPr="0050256F" w:rsidRDefault="00751566" w:rsidP="00751566">
      <w:pPr>
        <w:jc w:val="both"/>
        <w:rPr>
          <w:rFonts w:ascii="Arial" w:eastAsiaTheme="majorEastAsia" w:hAnsi="Arial" w:cs="Arial"/>
          <w:b/>
          <w:bCs/>
          <w:sz w:val="22"/>
          <w:szCs w:val="22"/>
        </w:rPr>
      </w:pPr>
      <w:bookmarkStart w:id="9" w:name="_Toc219372654"/>
    </w:p>
    <w:p w14:paraId="3B78918B" w14:textId="77777777" w:rsidR="00751566" w:rsidRPr="0050256F" w:rsidRDefault="00751566" w:rsidP="00751566">
      <w:pPr>
        <w:jc w:val="both"/>
        <w:rPr>
          <w:rFonts w:ascii="Arial" w:eastAsiaTheme="majorEastAsia" w:hAnsi="Arial" w:cs="Arial"/>
          <w:b/>
          <w:bCs/>
          <w:sz w:val="22"/>
          <w:szCs w:val="22"/>
        </w:rPr>
      </w:pPr>
    </w:p>
    <w:p w14:paraId="1B7456FE" w14:textId="41399D0A" w:rsidR="00751566" w:rsidRPr="0050256F" w:rsidRDefault="00751566" w:rsidP="00593BB7">
      <w:pPr>
        <w:pStyle w:val="Prrafodelista"/>
        <w:numPr>
          <w:ilvl w:val="0"/>
          <w:numId w:val="151"/>
        </w:numPr>
        <w:jc w:val="both"/>
        <w:rPr>
          <w:rFonts w:ascii="Arial" w:eastAsiaTheme="majorEastAsia" w:hAnsi="Arial" w:cs="Arial"/>
          <w:b/>
          <w:bCs/>
          <w:color w:val="153D63" w:themeColor="text2" w:themeTint="E6"/>
          <w:sz w:val="22"/>
          <w:szCs w:val="22"/>
        </w:rPr>
      </w:pPr>
      <w:r w:rsidRPr="0050256F">
        <w:rPr>
          <w:rFonts w:ascii="Arial" w:eastAsiaTheme="majorEastAsia" w:hAnsi="Arial" w:cs="Arial"/>
          <w:b/>
          <w:bCs/>
          <w:color w:val="153D63" w:themeColor="text2" w:themeTint="E6"/>
          <w:sz w:val="22"/>
          <w:szCs w:val="22"/>
        </w:rPr>
        <w:lastRenderedPageBreak/>
        <w:t>Cumplimiento de las políticas de género, jóvenes y discapacidad</w:t>
      </w:r>
      <w:bookmarkEnd w:id="9"/>
    </w:p>
    <w:p w14:paraId="593A0B6A" w14:textId="77777777" w:rsidR="00751566" w:rsidRPr="0050256F" w:rsidRDefault="00751566" w:rsidP="00751566">
      <w:pPr>
        <w:jc w:val="both"/>
        <w:rPr>
          <w:rFonts w:ascii="Arial" w:eastAsiaTheme="majorEastAsia" w:hAnsi="Arial" w:cs="Arial"/>
          <w:sz w:val="22"/>
          <w:szCs w:val="22"/>
        </w:rPr>
      </w:pPr>
    </w:p>
    <w:p w14:paraId="22D4C3BE"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El Decreto 2011 de 2017, </w:t>
      </w:r>
      <w:r w:rsidRPr="0050256F">
        <w:rPr>
          <w:rFonts w:ascii="Arial" w:eastAsiaTheme="majorEastAsia" w:hAnsi="Arial" w:cs="Arial"/>
          <w:i/>
          <w:sz w:val="22"/>
          <w:szCs w:val="22"/>
        </w:rPr>
        <w:t>“Por el cual se adiciona el Capítulo 2 al Título 12 de la Parte 2 del Libro 2 del Decreto 1083 de 2015, Reglamentario Único del Sector de Función Pública, en lo relacionado con el porcentaje de vinculación laboral de personas con discapacidad en el sector público”</w:t>
      </w:r>
      <w:r w:rsidRPr="0050256F">
        <w:rPr>
          <w:rFonts w:ascii="Arial" w:eastAsiaTheme="majorEastAsia" w:hAnsi="Arial" w:cs="Arial"/>
          <w:sz w:val="22"/>
          <w:szCs w:val="22"/>
        </w:rPr>
        <w:t xml:space="preserve">, establece en su artículo </w:t>
      </w:r>
      <w:r w:rsidRPr="0050256F">
        <w:rPr>
          <w:rFonts w:ascii="Arial" w:eastAsiaTheme="majorEastAsia" w:hAnsi="Arial" w:cs="Arial"/>
          <w:bCs/>
          <w:sz w:val="22"/>
          <w:szCs w:val="22"/>
        </w:rPr>
        <w:t xml:space="preserve">2.2.12.2.3 </w:t>
      </w:r>
      <w:r w:rsidRPr="0050256F">
        <w:rPr>
          <w:rFonts w:ascii="Arial" w:eastAsiaTheme="majorEastAsia" w:hAnsi="Arial" w:cs="Arial"/>
          <w:sz w:val="22"/>
          <w:szCs w:val="22"/>
        </w:rPr>
        <w:t xml:space="preserve">un mínimo de cargos que serán desempeñados por personas con discapacidad de acuerdo con la cantidad de empleos de cada entidad pública. </w:t>
      </w:r>
    </w:p>
    <w:p w14:paraId="57660885" w14:textId="77777777" w:rsidR="00751566" w:rsidRPr="0050256F" w:rsidRDefault="00751566" w:rsidP="00751566">
      <w:pPr>
        <w:jc w:val="both"/>
        <w:rPr>
          <w:rFonts w:ascii="Arial" w:eastAsiaTheme="majorEastAsia" w:hAnsi="Arial" w:cs="Arial"/>
          <w:sz w:val="22"/>
          <w:szCs w:val="22"/>
        </w:rPr>
      </w:pPr>
    </w:p>
    <w:p w14:paraId="0061AE83"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En particular, para el caso del Ministerio de Igualdad y Equidad, por contar con una planta de empleos entre 1 y 1.000 empleos (744 empleos) debe garantizarse una participación del 3% de personas con discapacidad. </w:t>
      </w:r>
    </w:p>
    <w:p w14:paraId="3E70830C" w14:textId="77777777" w:rsidR="00751566" w:rsidRPr="0050256F" w:rsidRDefault="00751566" w:rsidP="00751566">
      <w:pPr>
        <w:jc w:val="both"/>
        <w:rPr>
          <w:rFonts w:ascii="Arial" w:eastAsiaTheme="majorEastAsia" w:hAnsi="Arial" w:cs="Arial"/>
          <w:sz w:val="22"/>
          <w:szCs w:val="22"/>
        </w:rPr>
      </w:pPr>
    </w:p>
    <w:p w14:paraId="7D604AAF"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De acuerdo con lo anterior, al corte del 31 de diciembre, el Ministerio de Igualdad y Equidad tenía diez (10) servidores y servidoras en condición de discapacidad, lo cual representa un 1,34% del total de la planta. </w:t>
      </w:r>
    </w:p>
    <w:p w14:paraId="721E164E" w14:textId="77777777" w:rsidR="00751566" w:rsidRPr="0050256F" w:rsidRDefault="00751566" w:rsidP="00751566">
      <w:pPr>
        <w:jc w:val="both"/>
        <w:rPr>
          <w:rFonts w:ascii="Arial" w:eastAsiaTheme="majorEastAsia" w:hAnsi="Arial" w:cs="Arial"/>
          <w:sz w:val="22"/>
          <w:szCs w:val="22"/>
        </w:rPr>
      </w:pPr>
    </w:p>
    <w:p w14:paraId="074A9C69"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Por su parte, en cumplimiento de los artículos 4 y 6 de la Ley 2214 de 2022 y del Decreto 2365 de 2019, que establecen la obligación de garantizar al menos un 10% de vinculación de jóvenes entre los 18 y 28 años en empleos de planta temporal, provisionalidad y en la adopción o modificación de las plantas de personal permanente o temporal, al cierre del trimestre el Ministerio de Igualdad y Equidad reporta la vinculación de 48 jóvenes. Este número corresponde a un 8,9% del total de los empleos provistos, y un 6,45% respecto al total de la planta de la Entidad. </w:t>
      </w:r>
    </w:p>
    <w:p w14:paraId="545F152D" w14:textId="77777777" w:rsidR="00751566" w:rsidRPr="0050256F" w:rsidRDefault="00751566" w:rsidP="00751566">
      <w:pPr>
        <w:jc w:val="both"/>
        <w:rPr>
          <w:rFonts w:ascii="Arial" w:eastAsiaTheme="majorEastAsia" w:hAnsi="Arial" w:cs="Arial"/>
          <w:sz w:val="22"/>
          <w:szCs w:val="22"/>
        </w:rPr>
      </w:pPr>
    </w:p>
    <w:p w14:paraId="5EBC3F8E"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Ahora bien, en cuanto al cumplimiento de la Ley 581 de 2000, que establece una participación mínima del 50% de mujeres en los cargos de máximo nivel decisorio y otros niveles decisorios, al cierre del mes de diciembre la Entidad registraba treinta y uno (31) empleos del nivel directivo provistos y dos (2) más del nivel asesor, que corresponden a los cargos de Jefe de la Oficina Asesora de Planeación y Jefe de la Oficina Asesora de Comunicaciones, de los cuales 19 estaban ocupados por personas del sexo femenino (otorgado al nacer) y uno por una mujer trans. Así, el indicador, al cierre de la vigencia corresponde al 60,6% de los cargos de máximo nivel decisorio. </w:t>
      </w:r>
    </w:p>
    <w:p w14:paraId="66070C44" w14:textId="77777777" w:rsidR="00751566" w:rsidRPr="0050256F" w:rsidRDefault="00751566" w:rsidP="00751566">
      <w:pPr>
        <w:jc w:val="both"/>
        <w:rPr>
          <w:rFonts w:ascii="Arial" w:eastAsiaTheme="majorEastAsia" w:hAnsi="Arial" w:cs="Arial"/>
          <w:sz w:val="22"/>
          <w:szCs w:val="22"/>
          <w:lang w:val="es-ES"/>
        </w:rPr>
      </w:pPr>
    </w:p>
    <w:p w14:paraId="376E7AC6" w14:textId="77777777" w:rsidR="00751566" w:rsidRPr="0050256F" w:rsidRDefault="00751566" w:rsidP="00751566">
      <w:pPr>
        <w:jc w:val="both"/>
        <w:rPr>
          <w:rFonts w:ascii="Arial" w:eastAsiaTheme="majorEastAsia" w:hAnsi="Arial" w:cs="Arial"/>
          <w:sz w:val="22"/>
          <w:szCs w:val="22"/>
        </w:rPr>
      </w:pPr>
    </w:p>
    <w:p w14:paraId="2468D141" w14:textId="3B3E3478" w:rsidR="00751566" w:rsidRPr="0050256F" w:rsidRDefault="0050256F" w:rsidP="00593BB7">
      <w:pPr>
        <w:pStyle w:val="Prrafodelista"/>
        <w:numPr>
          <w:ilvl w:val="0"/>
          <w:numId w:val="150"/>
        </w:numPr>
        <w:jc w:val="both"/>
        <w:outlineLvl w:val="0"/>
        <w:rPr>
          <w:rFonts w:ascii="Arial" w:eastAsiaTheme="majorEastAsia" w:hAnsi="Arial" w:cs="Arial"/>
          <w:b/>
          <w:bCs/>
          <w:color w:val="153D63" w:themeColor="text2" w:themeTint="E6"/>
          <w:sz w:val="22"/>
          <w:szCs w:val="22"/>
        </w:rPr>
      </w:pPr>
      <w:bookmarkStart w:id="10" w:name="_Toc222925161"/>
      <w:r w:rsidRPr="0050256F">
        <w:rPr>
          <w:rFonts w:ascii="Arial" w:eastAsiaTheme="majorEastAsia" w:hAnsi="Arial" w:cs="Arial"/>
          <w:b/>
          <w:bCs/>
          <w:color w:val="153D63" w:themeColor="text2" w:themeTint="E6"/>
          <w:sz w:val="22"/>
          <w:szCs w:val="22"/>
        </w:rPr>
        <w:t>ESTADO DE LA GESTIÓN FINANCIERA</w:t>
      </w:r>
      <w:bookmarkEnd w:id="10"/>
    </w:p>
    <w:p w14:paraId="64305D7D" w14:textId="77777777" w:rsidR="00751566" w:rsidRPr="0050256F" w:rsidRDefault="00751566" w:rsidP="00751566">
      <w:pPr>
        <w:jc w:val="both"/>
        <w:rPr>
          <w:rFonts w:ascii="Arial" w:eastAsiaTheme="majorEastAsia" w:hAnsi="Arial" w:cs="Arial"/>
          <w:b/>
          <w:bCs/>
          <w:sz w:val="22"/>
          <w:szCs w:val="22"/>
        </w:rPr>
      </w:pPr>
    </w:p>
    <w:p w14:paraId="2E7F6B10" w14:textId="77777777" w:rsidR="00751566" w:rsidRPr="0050256F" w:rsidRDefault="00751566" w:rsidP="00751566">
      <w:pPr>
        <w:jc w:val="both"/>
        <w:rPr>
          <w:rFonts w:ascii="Arial" w:hAnsi="Arial" w:cs="Arial"/>
          <w:sz w:val="22"/>
          <w:szCs w:val="22"/>
        </w:rPr>
      </w:pPr>
      <w:r w:rsidRPr="0050256F">
        <w:rPr>
          <w:rFonts w:ascii="Arial" w:hAnsi="Arial" w:cs="Arial"/>
          <w:sz w:val="22"/>
          <w:szCs w:val="22"/>
        </w:rPr>
        <w:t>La Contaduría General de la Nación – CGN, mediante Resolución 172 de 2023, incorporo en los Procedimientos Transversales del Régimen de Contabilidad Pública, el Procedimiento para la elaboración del informe contable cuando se produzca cambio de representante legal.</w:t>
      </w:r>
    </w:p>
    <w:p w14:paraId="693B18CE" w14:textId="77777777" w:rsidR="00751566" w:rsidRPr="0050256F" w:rsidRDefault="00751566" w:rsidP="00751566">
      <w:pPr>
        <w:jc w:val="both"/>
        <w:rPr>
          <w:rFonts w:ascii="Arial" w:hAnsi="Arial" w:cs="Arial"/>
          <w:sz w:val="22"/>
          <w:szCs w:val="22"/>
        </w:rPr>
      </w:pPr>
    </w:p>
    <w:p w14:paraId="1B33886E" w14:textId="77777777" w:rsidR="00751566" w:rsidRPr="0050256F" w:rsidRDefault="00751566" w:rsidP="00751566">
      <w:pPr>
        <w:jc w:val="both"/>
        <w:rPr>
          <w:rFonts w:ascii="Arial" w:hAnsi="Arial" w:cs="Arial"/>
          <w:sz w:val="22"/>
          <w:szCs w:val="22"/>
        </w:rPr>
      </w:pPr>
      <w:r w:rsidRPr="0050256F">
        <w:rPr>
          <w:rFonts w:ascii="Arial" w:hAnsi="Arial" w:cs="Arial"/>
          <w:sz w:val="22"/>
          <w:szCs w:val="22"/>
        </w:rPr>
        <w:t xml:space="preserve">El 14 de enero mediante Decreto 0012 de 2026 se aceptó la renuncia del doctor Juan Carlos Florián Silva y se hace encargo interinstitucional como Ministro al doctor José </w:t>
      </w:r>
      <w:proofErr w:type="spellStart"/>
      <w:r w:rsidRPr="0050256F">
        <w:rPr>
          <w:rFonts w:ascii="Arial" w:hAnsi="Arial" w:cs="Arial"/>
          <w:sz w:val="22"/>
          <w:szCs w:val="22"/>
        </w:rPr>
        <w:t>Raul</w:t>
      </w:r>
      <w:proofErr w:type="spellEnd"/>
      <w:r w:rsidRPr="0050256F">
        <w:rPr>
          <w:rFonts w:ascii="Arial" w:hAnsi="Arial" w:cs="Arial"/>
          <w:sz w:val="22"/>
          <w:szCs w:val="22"/>
        </w:rPr>
        <w:t xml:space="preserve"> Moreno, quien a la fecha del presente informe se desempeña el empleo de jefe de despacho presidencial código 1196 del Departamento Administrativo de la Presidencia de la República. El 27 de enero de 2026 fue nombrado el doctor Alfredo Acosta Zapata como ministro del Ministerio de Igualdad y Equidad, y que en cumplimiento de este mandato se presenta el siguiente Informe Contable en los siguientes términos:</w:t>
      </w:r>
    </w:p>
    <w:p w14:paraId="2305A586" w14:textId="77777777" w:rsidR="00751566" w:rsidRPr="0050256F" w:rsidRDefault="00751566" w:rsidP="00751566">
      <w:pPr>
        <w:jc w:val="both"/>
        <w:rPr>
          <w:rFonts w:ascii="Arial" w:hAnsi="Arial" w:cs="Arial"/>
          <w:sz w:val="22"/>
          <w:szCs w:val="22"/>
        </w:rPr>
      </w:pPr>
    </w:p>
    <w:p w14:paraId="2AABDD0C" w14:textId="77777777" w:rsidR="00751566" w:rsidRPr="0050256F" w:rsidRDefault="00751566" w:rsidP="00751566">
      <w:pPr>
        <w:pStyle w:val="Prrafodelista"/>
        <w:numPr>
          <w:ilvl w:val="0"/>
          <w:numId w:val="153"/>
        </w:numPr>
        <w:jc w:val="both"/>
        <w:rPr>
          <w:rFonts w:ascii="Arial" w:hAnsi="Arial" w:cs="Arial"/>
          <w:b/>
          <w:bCs/>
          <w:color w:val="153D63" w:themeColor="text2" w:themeTint="E6"/>
          <w:sz w:val="22"/>
          <w:szCs w:val="22"/>
        </w:rPr>
      </w:pPr>
      <w:r w:rsidRPr="0050256F">
        <w:rPr>
          <w:rFonts w:ascii="Arial" w:hAnsi="Arial" w:cs="Arial"/>
          <w:b/>
          <w:bCs/>
          <w:color w:val="153D63" w:themeColor="text2" w:themeTint="E6"/>
          <w:sz w:val="22"/>
          <w:szCs w:val="22"/>
        </w:rPr>
        <w:t>Sistema de Información Contable</w:t>
      </w:r>
    </w:p>
    <w:p w14:paraId="1E4BE742" w14:textId="77777777" w:rsidR="00751566" w:rsidRPr="0050256F" w:rsidRDefault="00751566" w:rsidP="00751566">
      <w:pPr>
        <w:rPr>
          <w:rFonts w:ascii="Arial" w:hAnsi="Arial" w:cs="Arial"/>
          <w:sz w:val="22"/>
          <w:szCs w:val="22"/>
        </w:rPr>
      </w:pPr>
    </w:p>
    <w:p w14:paraId="60F396E8" w14:textId="77777777" w:rsidR="00751566" w:rsidRPr="0050256F" w:rsidRDefault="00751566" w:rsidP="00751566">
      <w:pPr>
        <w:jc w:val="both"/>
        <w:rPr>
          <w:rFonts w:ascii="Arial" w:hAnsi="Arial" w:cs="Arial"/>
          <w:sz w:val="22"/>
          <w:szCs w:val="22"/>
        </w:rPr>
      </w:pPr>
      <w:r w:rsidRPr="0050256F">
        <w:rPr>
          <w:rFonts w:ascii="Arial" w:hAnsi="Arial" w:cs="Arial"/>
          <w:sz w:val="22"/>
          <w:szCs w:val="22"/>
        </w:rPr>
        <w:t xml:space="preserve">Los Estados Financieros y sus Notas del Ministerio de Igualdad y Equidad en adelante MINIGUALDAD, se preparan de conformidad con la normativa y procedimientos establecidos por la Contaduría General de la Nación - CGN. Igualmente, de conformidad </w:t>
      </w:r>
      <w:r w:rsidRPr="0050256F">
        <w:rPr>
          <w:rFonts w:ascii="Arial" w:hAnsi="Arial" w:cs="Arial"/>
          <w:sz w:val="22"/>
          <w:szCs w:val="22"/>
        </w:rPr>
        <w:lastRenderedPageBreak/>
        <w:t>con lo establecido en el Decreto 2674 de 2012, se ha dado cumplimiento a los procedimientos establecidos por la Administración del Sistema Integrado de Información Financiera – SIIF Nación, el cual constituye la fuente de información contable para el Ministerio.</w:t>
      </w:r>
    </w:p>
    <w:p w14:paraId="7BF12A81" w14:textId="77777777" w:rsidR="00751566" w:rsidRPr="0050256F" w:rsidRDefault="00751566" w:rsidP="00751566">
      <w:pPr>
        <w:jc w:val="both"/>
        <w:rPr>
          <w:rFonts w:ascii="Arial" w:hAnsi="Arial" w:cs="Arial"/>
          <w:sz w:val="22"/>
          <w:szCs w:val="22"/>
        </w:rPr>
      </w:pPr>
    </w:p>
    <w:p w14:paraId="6DF88A1A" w14:textId="77777777" w:rsidR="00751566" w:rsidRPr="0050256F" w:rsidRDefault="00751566" w:rsidP="00751566">
      <w:pPr>
        <w:jc w:val="both"/>
        <w:rPr>
          <w:rFonts w:ascii="Arial" w:hAnsi="Arial" w:cs="Arial"/>
          <w:sz w:val="22"/>
          <w:szCs w:val="22"/>
        </w:rPr>
      </w:pPr>
      <w:r w:rsidRPr="0050256F">
        <w:rPr>
          <w:rFonts w:ascii="Arial" w:hAnsi="Arial" w:cs="Arial"/>
          <w:sz w:val="22"/>
          <w:szCs w:val="22"/>
        </w:rPr>
        <w:t>La información financiera de MINIGUALDAD; se encuentra registrada en el Sistema Integrado de Información Financiera - SIIF NACION II. En materia de registro oficial de libros y preparación de los documentos soporte, la entidad aplica las normas y procedimientos establecidos por la Contaduría General de la Nación CGN, los cuales garantizan el reconocimiento, medición, revelación, veracidad y custodia de estos documentos.</w:t>
      </w:r>
    </w:p>
    <w:p w14:paraId="72D6EF38" w14:textId="77777777" w:rsidR="00751566" w:rsidRPr="0050256F" w:rsidRDefault="00751566" w:rsidP="00751566">
      <w:pPr>
        <w:jc w:val="both"/>
        <w:rPr>
          <w:rFonts w:ascii="Arial" w:hAnsi="Arial" w:cs="Arial"/>
          <w:sz w:val="22"/>
          <w:szCs w:val="22"/>
        </w:rPr>
      </w:pPr>
    </w:p>
    <w:p w14:paraId="3AA42736" w14:textId="77777777" w:rsidR="00751566" w:rsidRPr="0050256F" w:rsidRDefault="00751566" w:rsidP="00751566">
      <w:pPr>
        <w:jc w:val="both"/>
        <w:rPr>
          <w:rFonts w:ascii="Arial" w:hAnsi="Arial" w:cs="Arial"/>
          <w:sz w:val="22"/>
          <w:szCs w:val="22"/>
        </w:rPr>
      </w:pPr>
      <w:r w:rsidRPr="0050256F">
        <w:rPr>
          <w:rFonts w:ascii="Arial" w:hAnsi="Arial" w:cs="Arial"/>
          <w:sz w:val="22"/>
          <w:szCs w:val="22"/>
        </w:rPr>
        <w:t>Los libros oficiales: Diario y Mayor, están actualizados a corte del III trimestre de la vigencia 2025 y comprenden la totalidad de los registros de las operaciones originadas en las diferentes áreas que integran el Ministerio los cuales reposan en el área contable junto con todos los documentos fuentes que dan origen al registro de la información.</w:t>
      </w:r>
    </w:p>
    <w:p w14:paraId="468123CD" w14:textId="77777777" w:rsidR="00751566" w:rsidRPr="0050256F" w:rsidRDefault="00751566" w:rsidP="00751566">
      <w:pPr>
        <w:jc w:val="both"/>
        <w:rPr>
          <w:rFonts w:ascii="Arial" w:hAnsi="Arial" w:cs="Arial"/>
          <w:sz w:val="22"/>
          <w:szCs w:val="22"/>
        </w:rPr>
      </w:pPr>
    </w:p>
    <w:p w14:paraId="63473980" w14:textId="77777777" w:rsidR="00751566" w:rsidRPr="0050256F" w:rsidRDefault="00751566" w:rsidP="00751566">
      <w:pPr>
        <w:jc w:val="both"/>
        <w:rPr>
          <w:rFonts w:ascii="Arial" w:hAnsi="Arial" w:cs="Arial"/>
          <w:sz w:val="22"/>
          <w:szCs w:val="22"/>
        </w:rPr>
      </w:pPr>
      <w:r w:rsidRPr="0050256F">
        <w:rPr>
          <w:rFonts w:ascii="Arial" w:hAnsi="Arial" w:cs="Arial"/>
          <w:sz w:val="22"/>
          <w:szCs w:val="22"/>
        </w:rPr>
        <w:t>La información contable pública de la entidad, el informe sobre control interno contable y el boletín de deudores morosos del estado, son reportados de acuerdo con su periodicidad a través del Sistema Consolidador de Hacienda e Información Financiera Publica –CHIP (Administrado por la Contaduría General de la Nación) en cumplimiento a lo establecido en la Resolución 138 de  05 junio de 2025, los cuales reposan dentro de nuestra carpeta de Tabla de Retención Documental – TRD del Grupo de Contabilidad.</w:t>
      </w:r>
    </w:p>
    <w:p w14:paraId="3E75CF06" w14:textId="77777777" w:rsidR="00751566" w:rsidRPr="0050256F" w:rsidRDefault="00751566" w:rsidP="00751566">
      <w:pPr>
        <w:jc w:val="both"/>
        <w:rPr>
          <w:rFonts w:ascii="Arial" w:hAnsi="Arial" w:cs="Arial"/>
          <w:sz w:val="22"/>
          <w:szCs w:val="22"/>
        </w:rPr>
      </w:pPr>
    </w:p>
    <w:p w14:paraId="4893E5C2" w14:textId="77777777" w:rsidR="00751566" w:rsidRPr="0050256F" w:rsidRDefault="00751566" w:rsidP="00751566">
      <w:pPr>
        <w:jc w:val="both"/>
        <w:rPr>
          <w:rFonts w:ascii="Arial" w:hAnsi="Arial" w:cs="Arial"/>
          <w:sz w:val="22"/>
          <w:szCs w:val="22"/>
        </w:rPr>
      </w:pPr>
    </w:p>
    <w:p w14:paraId="6CE20F60" w14:textId="77777777" w:rsidR="00751566" w:rsidRPr="0050256F" w:rsidRDefault="00751566" w:rsidP="00751566">
      <w:pPr>
        <w:pStyle w:val="Prrafodelista"/>
        <w:numPr>
          <w:ilvl w:val="0"/>
          <w:numId w:val="153"/>
        </w:numPr>
        <w:jc w:val="both"/>
        <w:rPr>
          <w:rFonts w:ascii="Arial" w:hAnsi="Arial" w:cs="Arial"/>
          <w:b/>
          <w:bCs/>
          <w:color w:val="153D63" w:themeColor="text2" w:themeTint="E6"/>
          <w:sz w:val="22"/>
          <w:szCs w:val="22"/>
        </w:rPr>
      </w:pPr>
      <w:r w:rsidRPr="0050256F">
        <w:rPr>
          <w:rFonts w:ascii="Arial" w:hAnsi="Arial" w:cs="Arial"/>
          <w:b/>
          <w:bCs/>
          <w:color w:val="153D63" w:themeColor="text2" w:themeTint="E6"/>
          <w:sz w:val="22"/>
          <w:szCs w:val="22"/>
        </w:rPr>
        <w:t>Información Financiera</w:t>
      </w:r>
    </w:p>
    <w:p w14:paraId="18486ED0" w14:textId="3E2BBFD7" w:rsidR="00751566" w:rsidRPr="0050256F" w:rsidRDefault="00751566" w:rsidP="00751566">
      <w:pPr>
        <w:rPr>
          <w:rFonts w:ascii="Arial" w:hAnsi="Arial" w:cs="Arial"/>
          <w:sz w:val="22"/>
          <w:szCs w:val="22"/>
        </w:rPr>
      </w:pPr>
      <w:r w:rsidRPr="0050256F">
        <w:rPr>
          <w:rFonts w:ascii="Arial" w:hAnsi="Arial" w:cs="Arial"/>
          <w:sz w:val="22"/>
          <w:szCs w:val="22"/>
        </w:rPr>
        <w:t>.</w:t>
      </w:r>
    </w:p>
    <w:p w14:paraId="2DCFD078" w14:textId="77777777" w:rsidR="00751566" w:rsidRPr="0050256F" w:rsidRDefault="00751566" w:rsidP="00751566">
      <w:pPr>
        <w:rPr>
          <w:rFonts w:ascii="Arial" w:hAnsi="Arial" w:cs="Arial"/>
          <w:sz w:val="22"/>
          <w:szCs w:val="22"/>
        </w:rPr>
      </w:pPr>
      <w:r w:rsidRPr="0050256F">
        <w:rPr>
          <w:rFonts w:ascii="Arial" w:hAnsi="Arial" w:cs="Arial"/>
          <w:sz w:val="22"/>
          <w:szCs w:val="22"/>
        </w:rPr>
        <w:t>A continuación, se relacionan el estado de situación financiera junto con el estado de resultados al III trimestre de la vigencia 2025</w:t>
      </w:r>
    </w:p>
    <w:p w14:paraId="187D5A32" w14:textId="77777777" w:rsidR="00751566" w:rsidRPr="0050256F" w:rsidRDefault="00751566" w:rsidP="00751566">
      <w:pPr>
        <w:rPr>
          <w:rFonts w:ascii="Arial" w:hAnsi="Arial" w:cs="Arial"/>
          <w:sz w:val="22"/>
          <w:szCs w:val="22"/>
          <w:lang w:val="es-ES"/>
        </w:rPr>
      </w:pPr>
    </w:p>
    <w:p w14:paraId="1BF9F866" w14:textId="77777777" w:rsidR="00751566" w:rsidRPr="0050256F" w:rsidRDefault="00751566" w:rsidP="00751566">
      <w:pPr>
        <w:jc w:val="center"/>
        <w:rPr>
          <w:rFonts w:ascii="Arial" w:hAnsi="Arial" w:cs="Arial"/>
          <w:sz w:val="22"/>
          <w:szCs w:val="22"/>
        </w:rPr>
      </w:pPr>
      <w:r w:rsidRPr="0050256F">
        <w:rPr>
          <w:rFonts w:ascii="Arial" w:hAnsi="Arial" w:cs="Arial"/>
          <w:sz w:val="22"/>
          <w:szCs w:val="22"/>
        </w:rPr>
        <w:t>Saldos de los bienes al corte 30 de noviembre de 2025:</w:t>
      </w:r>
    </w:p>
    <w:tbl>
      <w:tblPr>
        <w:tblW w:w="4843"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74"/>
        <w:gridCol w:w="3253"/>
      </w:tblGrid>
      <w:tr w:rsidR="00751566" w:rsidRPr="0050256F" w14:paraId="7DA595F7" w14:textId="77777777" w:rsidTr="00751566">
        <w:trPr>
          <w:trHeight w:val="252"/>
          <w:tblHeader/>
        </w:trPr>
        <w:tc>
          <w:tcPr>
            <w:tcW w:w="3023" w:type="pct"/>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5FBB186D" w14:textId="77777777" w:rsidR="00751566" w:rsidRPr="0050256F" w:rsidRDefault="00751566" w:rsidP="00492830">
            <w:pPr>
              <w:jc w:val="center"/>
              <w:rPr>
                <w:rFonts w:ascii="Arial" w:hAnsi="Arial" w:cs="Arial"/>
                <w:b/>
                <w:bCs/>
                <w:color w:val="FFFFFF" w:themeColor="background1"/>
                <w:sz w:val="22"/>
                <w:szCs w:val="22"/>
                <w:lang w:val="es-ES"/>
              </w:rPr>
            </w:pPr>
            <w:r w:rsidRPr="0050256F">
              <w:rPr>
                <w:rFonts w:ascii="Arial" w:hAnsi="Arial" w:cs="Arial"/>
                <w:b/>
                <w:bCs/>
                <w:color w:val="FFFFFF" w:themeColor="background1"/>
                <w:sz w:val="22"/>
                <w:szCs w:val="22"/>
                <w:lang w:val="es-ES"/>
              </w:rPr>
              <w:t>CONCEPTO</w:t>
            </w:r>
          </w:p>
        </w:tc>
        <w:tc>
          <w:tcPr>
            <w:tcW w:w="1977" w:type="pct"/>
            <w:tcBorders>
              <w:top w:val="single" w:sz="4" w:space="0" w:color="auto"/>
              <w:left w:val="single" w:sz="4" w:space="0" w:color="auto"/>
              <w:bottom w:val="single" w:sz="4" w:space="0" w:color="auto"/>
              <w:right w:val="single" w:sz="4" w:space="0" w:color="auto"/>
            </w:tcBorders>
            <w:shd w:val="clear" w:color="auto" w:fill="4C94D8" w:themeFill="text2" w:themeFillTint="80"/>
            <w:vAlign w:val="center"/>
            <w:hideMark/>
          </w:tcPr>
          <w:p w14:paraId="27A4F05B" w14:textId="77777777" w:rsidR="00751566" w:rsidRPr="0050256F" w:rsidRDefault="00751566" w:rsidP="00492830">
            <w:pPr>
              <w:jc w:val="center"/>
              <w:rPr>
                <w:rFonts w:ascii="Arial" w:hAnsi="Arial" w:cs="Arial"/>
                <w:b/>
                <w:bCs/>
                <w:color w:val="FFFFFF" w:themeColor="background1"/>
                <w:sz w:val="22"/>
                <w:szCs w:val="22"/>
                <w:lang w:val="es-ES"/>
              </w:rPr>
            </w:pPr>
            <w:r w:rsidRPr="0050256F">
              <w:rPr>
                <w:rFonts w:ascii="Arial" w:hAnsi="Arial" w:cs="Arial"/>
                <w:b/>
                <w:bCs/>
                <w:color w:val="FFFFFF" w:themeColor="background1"/>
                <w:sz w:val="22"/>
                <w:szCs w:val="22"/>
                <w:lang w:val="es-ES"/>
              </w:rPr>
              <w:t>VALOR (Millones de Pesos)</w:t>
            </w:r>
          </w:p>
        </w:tc>
      </w:tr>
      <w:tr w:rsidR="00751566" w:rsidRPr="0050256F" w14:paraId="7AFE88EA" w14:textId="77777777" w:rsidTr="00492830">
        <w:trPr>
          <w:trHeight w:val="252"/>
          <w:tblHead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54772CCD" w14:textId="77777777" w:rsidR="00751566" w:rsidRPr="0050256F" w:rsidRDefault="00751566" w:rsidP="00492830">
            <w:pPr>
              <w:jc w:val="center"/>
              <w:rPr>
                <w:rFonts w:ascii="Arial" w:hAnsi="Arial" w:cs="Arial"/>
                <w:sz w:val="22"/>
                <w:szCs w:val="22"/>
                <w:lang w:val="es-ES"/>
              </w:rPr>
            </w:pPr>
            <w:r w:rsidRPr="0050256F">
              <w:rPr>
                <w:rFonts w:ascii="Arial" w:hAnsi="Arial" w:cs="Arial"/>
                <w:sz w:val="22"/>
                <w:szCs w:val="22"/>
                <w:lang w:val="es-ES"/>
              </w:rPr>
              <w:t>Vigencia Fiscal Año 2025 comprendida entre el 1 de Enero y el 30 de Noviembre</w:t>
            </w:r>
          </w:p>
        </w:tc>
      </w:tr>
      <w:tr w:rsidR="00751566" w:rsidRPr="0050256F" w14:paraId="3ACDF490"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11D76E0D"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Terrenos</w:t>
            </w:r>
          </w:p>
        </w:tc>
        <w:tc>
          <w:tcPr>
            <w:tcW w:w="1977" w:type="pct"/>
            <w:tcBorders>
              <w:top w:val="single" w:sz="4" w:space="0" w:color="auto"/>
              <w:left w:val="single" w:sz="4" w:space="0" w:color="auto"/>
              <w:bottom w:val="single" w:sz="4" w:space="0" w:color="auto"/>
              <w:right w:val="single" w:sz="4" w:space="0" w:color="auto"/>
            </w:tcBorders>
            <w:vAlign w:val="center"/>
          </w:tcPr>
          <w:p w14:paraId="10A59190"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r w:rsidR="00751566" w:rsidRPr="0050256F" w14:paraId="1409E2F1"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0A2C1B72"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Edificaciones</w:t>
            </w:r>
          </w:p>
        </w:tc>
        <w:tc>
          <w:tcPr>
            <w:tcW w:w="1977" w:type="pct"/>
            <w:tcBorders>
              <w:top w:val="single" w:sz="4" w:space="0" w:color="auto"/>
              <w:left w:val="single" w:sz="4" w:space="0" w:color="auto"/>
              <w:bottom w:val="single" w:sz="4" w:space="0" w:color="auto"/>
              <w:right w:val="single" w:sz="4" w:space="0" w:color="auto"/>
            </w:tcBorders>
            <w:vAlign w:val="center"/>
          </w:tcPr>
          <w:p w14:paraId="5925A3CD"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r w:rsidR="00751566" w:rsidRPr="0050256F" w14:paraId="7487CF82"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5A53E781"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Construcciones en curso</w:t>
            </w:r>
          </w:p>
        </w:tc>
        <w:tc>
          <w:tcPr>
            <w:tcW w:w="1977" w:type="pct"/>
            <w:tcBorders>
              <w:top w:val="single" w:sz="4" w:space="0" w:color="auto"/>
              <w:left w:val="single" w:sz="4" w:space="0" w:color="auto"/>
              <w:bottom w:val="single" w:sz="4" w:space="0" w:color="auto"/>
              <w:right w:val="single" w:sz="4" w:space="0" w:color="auto"/>
            </w:tcBorders>
            <w:vAlign w:val="center"/>
          </w:tcPr>
          <w:p w14:paraId="5FE5234B"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r w:rsidR="00751566" w:rsidRPr="0050256F" w14:paraId="58A445C0"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19309136"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Maquinaria y equipo</w:t>
            </w:r>
          </w:p>
        </w:tc>
        <w:tc>
          <w:tcPr>
            <w:tcW w:w="1977" w:type="pct"/>
            <w:tcBorders>
              <w:top w:val="single" w:sz="4" w:space="0" w:color="auto"/>
              <w:left w:val="single" w:sz="4" w:space="0" w:color="auto"/>
              <w:bottom w:val="single" w:sz="4" w:space="0" w:color="auto"/>
              <w:right w:val="single" w:sz="4" w:space="0" w:color="auto"/>
            </w:tcBorders>
            <w:vAlign w:val="center"/>
          </w:tcPr>
          <w:p w14:paraId="773F7624"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r w:rsidR="00751566" w:rsidRPr="0050256F" w14:paraId="272122B3"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3114CE90"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Equipo de transporte, tracción y elevación</w:t>
            </w:r>
          </w:p>
        </w:tc>
        <w:tc>
          <w:tcPr>
            <w:tcW w:w="1977" w:type="pct"/>
            <w:tcBorders>
              <w:top w:val="single" w:sz="4" w:space="0" w:color="auto"/>
              <w:left w:val="single" w:sz="4" w:space="0" w:color="auto"/>
              <w:bottom w:val="single" w:sz="4" w:space="0" w:color="auto"/>
              <w:right w:val="single" w:sz="4" w:space="0" w:color="auto"/>
            </w:tcBorders>
            <w:vAlign w:val="center"/>
          </w:tcPr>
          <w:p w14:paraId="06452ECD"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$ 336,00</w:t>
            </w:r>
          </w:p>
        </w:tc>
      </w:tr>
      <w:tr w:rsidR="00751566" w:rsidRPr="0050256F" w14:paraId="7C9CDF5F"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3D3CF7A8"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Equipo de Comunicación y computo</w:t>
            </w:r>
          </w:p>
        </w:tc>
        <w:tc>
          <w:tcPr>
            <w:tcW w:w="1977" w:type="pct"/>
            <w:tcBorders>
              <w:top w:val="single" w:sz="4" w:space="0" w:color="auto"/>
              <w:left w:val="single" w:sz="4" w:space="0" w:color="auto"/>
              <w:bottom w:val="single" w:sz="4" w:space="0" w:color="auto"/>
              <w:right w:val="single" w:sz="4" w:space="0" w:color="auto"/>
            </w:tcBorders>
            <w:vAlign w:val="center"/>
          </w:tcPr>
          <w:p w14:paraId="66F5BE92"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$ 3.035,00</w:t>
            </w:r>
          </w:p>
        </w:tc>
      </w:tr>
      <w:tr w:rsidR="00751566" w:rsidRPr="0050256F" w14:paraId="7FB62A63"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293234C7"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Muebles Enseres y Equipos de Oficina</w:t>
            </w:r>
          </w:p>
        </w:tc>
        <w:tc>
          <w:tcPr>
            <w:tcW w:w="1977" w:type="pct"/>
            <w:tcBorders>
              <w:top w:val="single" w:sz="4" w:space="0" w:color="auto"/>
              <w:left w:val="single" w:sz="4" w:space="0" w:color="auto"/>
              <w:bottom w:val="single" w:sz="4" w:space="0" w:color="auto"/>
              <w:right w:val="single" w:sz="4" w:space="0" w:color="auto"/>
            </w:tcBorders>
            <w:vAlign w:val="center"/>
          </w:tcPr>
          <w:p w14:paraId="061F741D"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$ 49,00</w:t>
            </w:r>
          </w:p>
        </w:tc>
      </w:tr>
      <w:tr w:rsidR="00751566" w:rsidRPr="0050256F" w14:paraId="695EE452"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0A851E77"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Bienes Muebles en bodega</w:t>
            </w:r>
          </w:p>
        </w:tc>
        <w:tc>
          <w:tcPr>
            <w:tcW w:w="1977" w:type="pct"/>
            <w:tcBorders>
              <w:top w:val="single" w:sz="4" w:space="0" w:color="auto"/>
              <w:left w:val="single" w:sz="4" w:space="0" w:color="auto"/>
              <w:bottom w:val="single" w:sz="4" w:space="0" w:color="auto"/>
              <w:right w:val="single" w:sz="4" w:space="0" w:color="auto"/>
            </w:tcBorders>
            <w:vAlign w:val="center"/>
          </w:tcPr>
          <w:p w14:paraId="2FEE7081"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$ 998,00</w:t>
            </w:r>
          </w:p>
        </w:tc>
      </w:tr>
      <w:tr w:rsidR="00751566" w:rsidRPr="0050256F" w14:paraId="78BBB452"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786A075C"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Redes, Líneas y cables</w:t>
            </w:r>
          </w:p>
        </w:tc>
        <w:tc>
          <w:tcPr>
            <w:tcW w:w="1977" w:type="pct"/>
            <w:tcBorders>
              <w:top w:val="single" w:sz="4" w:space="0" w:color="auto"/>
              <w:left w:val="single" w:sz="4" w:space="0" w:color="auto"/>
              <w:bottom w:val="single" w:sz="4" w:space="0" w:color="auto"/>
              <w:right w:val="single" w:sz="4" w:space="0" w:color="auto"/>
            </w:tcBorders>
            <w:vAlign w:val="center"/>
          </w:tcPr>
          <w:p w14:paraId="16A95201"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r w:rsidR="00751566" w:rsidRPr="0050256F" w14:paraId="3DA15369"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5401A453"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Plantas, Ductos y Túneles</w:t>
            </w:r>
          </w:p>
        </w:tc>
        <w:tc>
          <w:tcPr>
            <w:tcW w:w="1977" w:type="pct"/>
            <w:tcBorders>
              <w:top w:val="single" w:sz="4" w:space="0" w:color="auto"/>
              <w:left w:val="single" w:sz="4" w:space="0" w:color="auto"/>
              <w:bottom w:val="single" w:sz="4" w:space="0" w:color="auto"/>
              <w:right w:val="single" w:sz="4" w:space="0" w:color="auto"/>
            </w:tcBorders>
            <w:vAlign w:val="center"/>
          </w:tcPr>
          <w:p w14:paraId="5E09EBA0"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r w:rsidR="00751566" w:rsidRPr="0050256F" w14:paraId="23CCDA39" w14:textId="77777777" w:rsidTr="00492830">
        <w:trPr>
          <w:trHeight w:val="252"/>
        </w:trPr>
        <w:tc>
          <w:tcPr>
            <w:tcW w:w="3023" w:type="pct"/>
            <w:tcBorders>
              <w:top w:val="single" w:sz="4" w:space="0" w:color="auto"/>
              <w:left w:val="single" w:sz="4" w:space="0" w:color="auto"/>
              <w:bottom w:val="single" w:sz="4" w:space="0" w:color="auto"/>
              <w:right w:val="single" w:sz="4" w:space="0" w:color="auto"/>
            </w:tcBorders>
            <w:vAlign w:val="center"/>
            <w:hideMark/>
          </w:tcPr>
          <w:p w14:paraId="7109A767" w14:textId="77777777" w:rsidR="00751566" w:rsidRPr="0050256F" w:rsidRDefault="00751566" w:rsidP="00492830">
            <w:pPr>
              <w:rPr>
                <w:rFonts w:ascii="Arial" w:hAnsi="Arial" w:cs="Arial"/>
                <w:sz w:val="22"/>
                <w:szCs w:val="22"/>
                <w:lang w:val="es-ES"/>
              </w:rPr>
            </w:pPr>
            <w:r w:rsidRPr="0050256F">
              <w:rPr>
                <w:rFonts w:ascii="Arial" w:hAnsi="Arial" w:cs="Arial"/>
                <w:sz w:val="22"/>
                <w:szCs w:val="22"/>
                <w:lang w:val="es-ES"/>
              </w:rPr>
              <w:t>Otros conceptos</w:t>
            </w:r>
          </w:p>
        </w:tc>
        <w:tc>
          <w:tcPr>
            <w:tcW w:w="1977" w:type="pct"/>
            <w:tcBorders>
              <w:top w:val="single" w:sz="4" w:space="0" w:color="auto"/>
              <w:left w:val="single" w:sz="4" w:space="0" w:color="auto"/>
              <w:bottom w:val="single" w:sz="4" w:space="0" w:color="auto"/>
              <w:right w:val="single" w:sz="4" w:space="0" w:color="auto"/>
            </w:tcBorders>
            <w:vAlign w:val="center"/>
          </w:tcPr>
          <w:p w14:paraId="1A680678" w14:textId="77777777" w:rsidR="00751566" w:rsidRPr="0050256F" w:rsidRDefault="00751566" w:rsidP="00492830">
            <w:pPr>
              <w:jc w:val="right"/>
              <w:rPr>
                <w:rFonts w:ascii="Arial" w:hAnsi="Arial" w:cs="Arial"/>
                <w:sz w:val="22"/>
                <w:szCs w:val="22"/>
                <w:lang w:val="es-ES"/>
              </w:rPr>
            </w:pPr>
            <w:r w:rsidRPr="0050256F">
              <w:rPr>
                <w:rFonts w:ascii="Arial" w:hAnsi="Arial" w:cs="Arial"/>
                <w:sz w:val="22"/>
                <w:szCs w:val="22"/>
                <w:lang w:val="es-ES"/>
              </w:rPr>
              <w:t>$ 0,00</w:t>
            </w:r>
          </w:p>
        </w:tc>
      </w:tr>
    </w:tbl>
    <w:p w14:paraId="04DC9221" w14:textId="77777777" w:rsidR="00751566" w:rsidRPr="0050256F" w:rsidRDefault="00751566" w:rsidP="00751566">
      <w:pPr>
        <w:rPr>
          <w:rFonts w:ascii="Arial" w:hAnsi="Arial" w:cs="Arial"/>
          <w:sz w:val="22"/>
          <w:szCs w:val="22"/>
          <w:lang w:val="es-ES"/>
        </w:rPr>
      </w:pPr>
      <w:r w:rsidRPr="0050256F">
        <w:rPr>
          <w:rFonts w:ascii="Arial" w:hAnsi="Arial" w:cs="Arial"/>
          <w:sz w:val="22"/>
          <w:szCs w:val="22"/>
          <w:lang w:val="es-ES"/>
        </w:rPr>
        <w:t xml:space="preserve">     Fuente: Conciliación de Saldos </w:t>
      </w:r>
      <w:proofErr w:type="spellStart"/>
      <w:r w:rsidRPr="0050256F">
        <w:rPr>
          <w:rFonts w:ascii="Arial" w:hAnsi="Arial" w:cs="Arial"/>
          <w:sz w:val="22"/>
          <w:szCs w:val="22"/>
          <w:lang w:val="es-ES"/>
        </w:rPr>
        <w:t>Almacen</w:t>
      </w:r>
      <w:proofErr w:type="spellEnd"/>
      <w:r w:rsidRPr="0050256F">
        <w:rPr>
          <w:rFonts w:ascii="Arial" w:hAnsi="Arial" w:cs="Arial"/>
          <w:sz w:val="22"/>
          <w:szCs w:val="22"/>
          <w:lang w:val="es-ES"/>
        </w:rPr>
        <w:t xml:space="preserve"> Vs Contabilidad</w:t>
      </w:r>
    </w:p>
    <w:p w14:paraId="1CDEB22A" w14:textId="77777777" w:rsidR="00751566" w:rsidRPr="0050256F" w:rsidRDefault="00751566" w:rsidP="00751566">
      <w:pPr>
        <w:rPr>
          <w:rFonts w:ascii="Arial" w:hAnsi="Arial" w:cs="Arial"/>
          <w:b/>
          <w:bCs/>
          <w:sz w:val="22"/>
          <w:szCs w:val="22"/>
        </w:rPr>
      </w:pPr>
    </w:p>
    <w:p w14:paraId="2665B540" w14:textId="77777777" w:rsidR="00751566" w:rsidRPr="00440E3C" w:rsidRDefault="00751566" w:rsidP="00751566">
      <w:pPr>
        <w:spacing w:before="100" w:beforeAutospacing="1" w:after="100" w:afterAutospacing="1"/>
        <w:jc w:val="both"/>
        <w:rPr>
          <w:rFonts w:ascii="Arial" w:hAnsi="Arial" w:cs="Arial"/>
          <w:sz w:val="22"/>
          <w:szCs w:val="22"/>
        </w:rPr>
      </w:pPr>
      <w:r w:rsidRPr="00440E3C">
        <w:rPr>
          <w:rFonts w:ascii="Arial" w:hAnsi="Arial" w:cs="Arial"/>
          <w:sz w:val="22"/>
          <w:szCs w:val="22"/>
        </w:rPr>
        <w:t>Con corte al cierre de la vigencia anterior (31 de diciembre de 2025), el presupuesto total asignado al Fondo para la Superación de Brechas de Desigualdad Poblacional e Inequidad Territorial (FONIGUALDAD) ascendió a la suma de $1.871.606.376.662,43.</w:t>
      </w:r>
    </w:p>
    <w:p w14:paraId="26E71060" w14:textId="77777777" w:rsidR="00751566" w:rsidRPr="00440E3C" w:rsidRDefault="00751566" w:rsidP="00751566">
      <w:pPr>
        <w:spacing w:before="100" w:beforeAutospacing="1" w:after="100" w:afterAutospacing="1"/>
        <w:jc w:val="both"/>
        <w:rPr>
          <w:rFonts w:ascii="Arial" w:hAnsi="Arial" w:cs="Arial"/>
          <w:sz w:val="22"/>
          <w:szCs w:val="22"/>
        </w:rPr>
      </w:pPr>
      <w:r w:rsidRPr="00440E3C">
        <w:rPr>
          <w:rFonts w:ascii="Arial" w:hAnsi="Arial" w:cs="Arial"/>
          <w:sz w:val="22"/>
          <w:szCs w:val="22"/>
        </w:rPr>
        <w:t>El estado de ejecución al finalizar dicho periodo se resume de la siguiente manera:</w:t>
      </w:r>
    </w:p>
    <w:p w14:paraId="096BE83A" w14:textId="77777777" w:rsidR="00751566" w:rsidRPr="00440E3C" w:rsidRDefault="00751566" w:rsidP="00751566">
      <w:pPr>
        <w:numPr>
          <w:ilvl w:val="0"/>
          <w:numId w:val="170"/>
        </w:numPr>
        <w:spacing w:before="100" w:beforeAutospacing="1" w:after="100" w:afterAutospacing="1"/>
        <w:jc w:val="both"/>
        <w:rPr>
          <w:rFonts w:ascii="Arial" w:hAnsi="Arial" w:cs="Arial"/>
          <w:sz w:val="22"/>
          <w:szCs w:val="22"/>
        </w:rPr>
      </w:pPr>
      <w:r w:rsidRPr="00440E3C">
        <w:rPr>
          <w:rFonts w:ascii="Arial" w:hAnsi="Arial" w:cs="Arial"/>
          <w:sz w:val="22"/>
          <w:szCs w:val="22"/>
        </w:rPr>
        <w:lastRenderedPageBreak/>
        <w:t>Contratado: $572.745.615.458,27, lo que representa un 31% del total asignado.</w:t>
      </w:r>
    </w:p>
    <w:p w14:paraId="0BB8B923" w14:textId="77777777" w:rsidR="00751566" w:rsidRPr="00440E3C" w:rsidRDefault="00751566" w:rsidP="00751566">
      <w:pPr>
        <w:numPr>
          <w:ilvl w:val="0"/>
          <w:numId w:val="170"/>
        </w:numPr>
        <w:spacing w:before="100" w:beforeAutospacing="1" w:after="100" w:afterAutospacing="1"/>
        <w:jc w:val="both"/>
        <w:rPr>
          <w:rFonts w:ascii="Arial" w:hAnsi="Arial" w:cs="Arial"/>
          <w:sz w:val="22"/>
          <w:szCs w:val="22"/>
        </w:rPr>
      </w:pPr>
      <w:r w:rsidRPr="00440E3C">
        <w:rPr>
          <w:rFonts w:ascii="Arial" w:hAnsi="Arial" w:cs="Arial"/>
          <w:sz w:val="22"/>
          <w:szCs w:val="22"/>
        </w:rPr>
        <w:t>Recursos de Inversión 2025: Se asignaron $304.217.946.088,00 para proyectos de inversión en dicha vigencia.</w:t>
      </w:r>
    </w:p>
    <w:p w14:paraId="50442A94" w14:textId="6F0C3285" w:rsidR="00593BB7" w:rsidRPr="0050256F" w:rsidRDefault="00751566" w:rsidP="00593BB7">
      <w:pPr>
        <w:numPr>
          <w:ilvl w:val="0"/>
          <w:numId w:val="170"/>
        </w:numPr>
        <w:spacing w:before="100" w:beforeAutospacing="1" w:after="100" w:afterAutospacing="1"/>
        <w:jc w:val="both"/>
        <w:rPr>
          <w:rFonts w:ascii="Arial" w:hAnsi="Arial" w:cs="Arial"/>
          <w:sz w:val="22"/>
          <w:szCs w:val="22"/>
        </w:rPr>
      </w:pPr>
      <w:r w:rsidRPr="00440E3C">
        <w:rPr>
          <w:rFonts w:ascii="Arial" w:hAnsi="Arial" w:cs="Arial"/>
          <w:sz w:val="22"/>
          <w:szCs w:val="22"/>
        </w:rPr>
        <w:t>Saldo Presupuestal: Al cierre del año, se reportó un saldo de $137.724.755.689,46 (7% del total)</w:t>
      </w:r>
    </w:p>
    <w:p w14:paraId="7DEE6A0E" w14:textId="15E012F6" w:rsidR="00593BB7" w:rsidRPr="0050256F" w:rsidRDefault="00593BB7" w:rsidP="00593BB7">
      <w:pPr>
        <w:pStyle w:val="Prrafodelista"/>
        <w:numPr>
          <w:ilvl w:val="0"/>
          <w:numId w:val="153"/>
        </w:numPr>
        <w:jc w:val="both"/>
        <w:rPr>
          <w:rFonts w:ascii="Arial" w:hAnsi="Arial" w:cs="Arial"/>
          <w:b/>
          <w:bCs/>
          <w:color w:val="153D63" w:themeColor="text2" w:themeTint="E6"/>
          <w:sz w:val="22"/>
          <w:szCs w:val="22"/>
        </w:rPr>
      </w:pPr>
      <w:r w:rsidRPr="0050256F">
        <w:rPr>
          <w:rFonts w:ascii="Arial" w:hAnsi="Arial" w:cs="Arial"/>
          <w:b/>
          <w:bCs/>
          <w:color w:val="153D63" w:themeColor="text2" w:themeTint="E6"/>
          <w:sz w:val="22"/>
          <w:szCs w:val="22"/>
        </w:rPr>
        <w:t>PLANEACIÓN FINANCIERA 2026</w:t>
      </w:r>
    </w:p>
    <w:p w14:paraId="028FE115" w14:textId="77777777" w:rsidR="00593BB7" w:rsidRPr="0050256F" w:rsidRDefault="00593BB7" w:rsidP="00593BB7">
      <w:pPr>
        <w:jc w:val="both"/>
        <w:rPr>
          <w:rFonts w:ascii="Arial" w:hAnsi="Arial" w:cs="Arial"/>
          <w:b/>
          <w:bCs/>
          <w:sz w:val="22"/>
          <w:szCs w:val="22"/>
        </w:rPr>
      </w:pPr>
    </w:p>
    <w:p w14:paraId="1EB902C9" w14:textId="2F713CCE" w:rsidR="00593BB7" w:rsidRPr="0050256F" w:rsidRDefault="00593BB7" w:rsidP="00593BB7">
      <w:pPr>
        <w:jc w:val="both"/>
        <w:rPr>
          <w:rFonts w:ascii="Arial" w:hAnsi="Arial" w:cs="Arial"/>
          <w:sz w:val="22"/>
          <w:szCs w:val="22"/>
        </w:rPr>
      </w:pPr>
      <w:r w:rsidRPr="0050256F">
        <w:rPr>
          <w:rFonts w:ascii="Arial" w:hAnsi="Arial" w:cs="Arial"/>
          <w:sz w:val="22"/>
          <w:szCs w:val="22"/>
        </w:rPr>
        <w:t xml:space="preserve">Se realizaron dos reuniones de alto nivel enfocadas exclusivamente en la planeación y aprobación del presupuesto institucional para el año 2026. </w:t>
      </w:r>
    </w:p>
    <w:p w14:paraId="3666F516" w14:textId="77777777" w:rsidR="00593BB7" w:rsidRPr="0050256F" w:rsidRDefault="00593BB7" w:rsidP="00593BB7">
      <w:pPr>
        <w:pStyle w:val="Prrafodelista"/>
        <w:jc w:val="both"/>
        <w:rPr>
          <w:rFonts w:ascii="Arial" w:hAnsi="Arial" w:cs="Arial"/>
          <w:b/>
          <w:bCs/>
          <w:sz w:val="22"/>
          <w:szCs w:val="22"/>
        </w:rPr>
      </w:pPr>
    </w:p>
    <w:p w14:paraId="490E9C66" w14:textId="10CD73E9" w:rsidR="00751566" w:rsidRPr="0050256F" w:rsidRDefault="00593BB7" w:rsidP="00751566">
      <w:pPr>
        <w:jc w:val="both"/>
        <w:rPr>
          <w:rFonts w:ascii="Arial" w:hAnsi="Arial" w:cs="Arial"/>
          <w:sz w:val="22"/>
          <w:szCs w:val="22"/>
        </w:rPr>
      </w:pPr>
      <w:r w:rsidRPr="0050256F">
        <w:rPr>
          <w:rFonts w:ascii="Arial" w:hAnsi="Arial" w:cs="Arial"/>
          <w:sz w:val="22"/>
          <w:szCs w:val="22"/>
        </w:rPr>
        <w:t>Mediante el radicado SE-2026-00001048 del 20 de enero de 2026, el Ministro (E) formalizó la aprobación del Plan Operativo Anual de Inversiones (POAI) y la respectiva distribución de recursos de FONIGUALDAD para la presente vigencia. Este acto administrativo define la hoja de ruta financiera para el cumplimiento de las metas institucionales de este año</w:t>
      </w:r>
    </w:p>
    <w:p w14:paraId="5DF695D6" w14:textId="77777777" w:rsidR="00751566" w:rsidRPr="0050256F" w:rsidRDefault="00751566" w:rsidP="00751566">
      <w:pPr>
        <w:rPr>
          <w:rFonts w:ascii="Arial" w:hAnsi="Arial" w:cs="Arial"/>
          <w:b/>
          <w:bCs/>
          <w:sz w:val="22"/>
          <w:szCs w:val="22"/>
        </w:rPr>
      </w:pPr>
    </w:p>
    <w:p w14:paraId="57DF126D" w14:textId="63899A60" w:rsidR="00751566" w:rsidRPr="0050256F" w:rsidRDefault="00751566" w:rsidP="00593BB7">
      <w:pPr>
        <w:pStyle w:val="Prrafodelista"/>
        <w:numPr>
          <w:ilvl w:val="0"/>
          <w:numId w:val="153"/>
        </w:numPr>
        <w:rPr>
          <w:rFonts w:ascii="Arial" w:hAnsi="Arial" w:cs="Arial"/>
          <w:b/>
          <w:bCs/>
          <w:color w:val="153D63" w:themeColor="text2" w:themeTint="E6"/>
          <w:sz w:val="22"/>
          <w:szCs w:val="22"/>
        </w:rPr>
      </w:pPr>
      <w:r w:rsidRPr="0050256F">
        <w:rPr>
          <w:rFonts w:ascii="Arial" w:hAnsi="Arial" w:cs="Arial"/>
          <w:b/>
          <w:bCs/>
          <w:color w:val="153D63" w:themeColor="text2" w:themeTint="E6"/>
          <w:sz w:val="22"/>
          <w:szCs w:val="22"/>
        </w:rPr>
        <w:t>Fondo para la Superación de Brechas</w:t>
      </w:r>
    </w:p>
    <w:p w14:paraId="23D2B7B7" w14:textId="77777777" w:rsidR="00751566" w:rsidRPr="0050256F" w:rsidRDefault="00751566" w:rsidP="00593BB7">
      <w:pPr>
        <w:jc w:val="both"/>
        <w:rPr>
          <w:rFonts w:ascii="Arial" w:hAnsi="Arial" w:cs="Arial"/>
          <w:sz w:val="22"/>
          <w:szCs w:val="22"/>
        </w:rPr>
      </w:pPr>
    </w:p>
    <w:p w14:paraId="4B680FAE" w14:textId="77777777" w:rsidR="00593BB7" w:rsidRPr="00593BB7" w:rsidRDefault="00593BB7" w:rsidP="00593BB7">
      <w:pPr>
        <w:jc w:val="both"/>
        <w:rPr>
          <w:rFonts w:ascii="Arial" w:hAnsi="Arial" w:cs="Arial"/>
          <w:sz w:val="22"/>
          <w:szCs w:val="22"/>
        </w:rPr>
      </w:pPr>
      <w:r w:rsidRPr="00593BB7">
        <w:rPr>
          <w:rFonts w:ascii="Arial" w:hAnsi="Arial" w:cs="Arial"/>
          <w:sz w:val="22"/>
          <w:szCs w:val="22"/>
        </w:rPr>
        <w:t>De conformidad con lo previsto en el artículo 1 de la Ley 2294 de 2023, el Fondo para la Superación de Brechas de Desigualdad Poblacional e Inequidad Territorial funciona como un patrimonio autónomo (Contrato de fiducia mercantil No. MIE-CD-003-2023) destinado a la administración eficiente de recursos para proyectos que eliminen injusticias y exclusiones históricas. Según el marco legal vigente, este fondo se financia mediante aportes del Presupuesto General de la Nación, donaciones y recursos de cooperación nacional e internacional.</w:t>
      </w:r>
    </w:p>
    <w:p w14:paraId="722E7387" w14:textId="77777777" w:rsidR="00593BB7" w:rsidRPr="00593BB7" w:rsidRDefault="00593BB7" w:rsidP="00593BB7">
      <w:pPr>
        <w:jc w:val="both"/>
        <w:rPr>
          <w:rFonts w:ascii="Arial" w:hAnsi="Arial" w:cs="Arial"/>
          <w:sz w:val="22"/>
          <w:szCs w:val="22"/>
        </w:rPr>
      </w:pPr>
      <w:r w:rsidRPr="00593BB7">
        <w:rPr>
          <w:rFonts w:ascii="Arial" w:hAnsi="Arial" w:cs="Arial"/>
          <w:sz w:val="22"/>
          <w:szCs w:val="22"/>
        </w:rPr>
        <w:t>+2</w:t>
      </w:r>
    </w:p>
    <w:p w14:paraId="7B1302C4" w14:textId="387D0DBA" w:rsidR="00593BB7" w:rsidRPr="00593BB7" w:rsidRDefault="00593BB7" w:rsidP="00593BB7">
      <w:pPr>
        <w:jc w:val="both"/>
        <w:rPr>
          <w:rFonts w:ascii="Arial" w:hAnsi="Arial" w:cs="Arial"/>
          <w:sz w:val="22"/>
          <w:szCs w:val="22"/>
        </w:rPr>
      </w:pPr>
      <w:r w:rsidRPr="00593BB7">
        <w:rPr>
          <w:rFonts w:ascii="Arial" w:hAnsi="Arial" w:cs="Arial"/>
          <w:sz w:val="22"/>
          <w:szCs w:val="22"/>
        </w:rPr>
        <w:t xml:space="preserve">Para efectos de este reporte, y dada la naturaleza transitoria del encargo, se presentan a continuación las cifras financieras que han sido consignadas y tomadas como base técnica del informe de gestión de entrega del ministro saliente, Juan Carlos </w:t>
      </w:r>
      <w:proofErr w:type="spellStart"/>
      <w:r w:rsidRPr="00593BB7">
        <w:rPr>
          <w:rFonts w:ascii="Arial" w:hAnsi="Arial" w:cs="Arial"/>
          <w:sz w:val="22"/>
          <w:szCs w:val="22"/>
        </w:rPr>
        <w:t>Florian</w:t>
      </w:r>
      <w:proofErr w:type="spellEnd"/>
      <w:r w:rsidRPr="00593BB7">
        <w:rPr>
          <w:rFonts w:ascii="Arial" w:hAnsi="Arial" w:cs="Arial"/>
          <w:sz w:val="22"/>
          <w:szCs w:val="22"/>
        </w:rPr>
        <w:t xml:space="preserve"> Silva. Estos valores representan el estado de los recursos al inicio del presente periodo de encargo</w:t>
      </w:r>
      <w:r w:rsidRPr="0050256F">
        <w:rPr>
          <w:rFonts w:ascii="Arial" w:hAnsi="Arial" w:cs="Arial"/>
          <w:sz w:val="22"/>
          <w:szCs w:val="22"/>
        </w:rPr>
        <w:t>:</w:t>
      </w:r>
    </w:p>
    <w:p w14:paraId="607C5876" w14:textId="77777777" w:rsidR="00751566" w:rsidRPr="0050256F" w:rsidRDefault="00751566" w:rsidP="00751566">
      <w:pPr>
        <w:rPr>
          <w:rFonts w:ascii="Arial" w:hAnsi="Arial"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23"/>
        <w:gridCol w:w="4271"/>
      </w:tblGrid>
      <w:tr w:rsidR="00751566" w:rsidRPr="0050256F" w14:paraId="374A0BEC" w14:textId="77777777" w:rsidTr="00492830">
        <w:trPr>
          <w:trHeight w:val="253"/>
        </w:trPr>
        <w:tc>
          <w:tcPr>
            <w:tcW w:w="5000" w:type="pct"/>
            <w:gridSpan w:val="2"/>
            <w:shd w:val="clear" w:color="auto" w:fill="4C94D8" w:themeFill="text2" w:themeFillTint="80"/>
          </w:tcPr>
          <w:p w14:paraId="1D5A9670" w14:textId="77777777" w:rsidR="00751566" w:rsidRPr="0050256F" w:rsidRDefault="00751566" w:rsidP="00492830">
            <w:pPr>
              <w:tabs>
                <w:tab w:val="left" w:pos="5351"/>
              </w:tabs>
              <w:jc w:val="center"/>
              <w:rPr>
                <w:rFonts w:ascii="Arial" w:hAnsi="Arial" w:cs="Arial"/>
                <w:b/>
                <w:sz w:val="22"/>
                <w:szCs w:val="22"/>
                <w:lang w:val="es-ES"/>
              </w:rPr>
            </w:pPr>
            <w:r w:rsidRPr="0050256F">
              <w:rPr>
                <w:rFonts w:ascii="Arial" w:hAnsi="Arial" w:cs="Arial"/>
                <w:b/>
                <w:color w:val="153D63" w:themeColor="text2" w:themeTint="E6"/>
                <w:sz w:val="22"/>
                <w:szCs w:val="22"/>
                <w:lang w:val="es-ES"/>
              </w:rPr>
              <w:t>ESTADO FINANCIERO</w:t>
            </w:r>
          </w:p>
        </w:tc>
      </w:tr>
      <w:tr w:rsidR="00751566" w:rsidRPr="0050256F" w14:paraId="6C542E79" w14:textId="77777777" w:rsidTr="00492830">
        <w:trPr>
          <w:trHeight w:val="251"/>
        </w:trPr>
        <w:tc>
          <w:tcPr>
            <w:tcW w:w="2486" w:type="pct"/>
            <w:shd w:val="clear" w:color="auto" w:fill="D9D9D9" w:themeFill="background1" w:themeFillShade="D9"/>
          </w:tcPr>
          <w:p w14:paraId="2EB83048" w14:textId="77777777" w:rsidR="00751566" w:rsidRPr="0050256F" w:rsidRDefault="00751566" w:rsidP="00492830">
            <w:pPr>
              <w:pStyle w:val="TableParagraph"/>
              <w:spacing w:before="100" w:beforeAutospacing="1"/>
              <w:jc w:val="center"/>
              <w:rPr>
                <w:rFonts w:ascii="Arial" w:hAnsi="Arial" w:cs="Arial"/>
                <w:b/>
              </w:rPr>
            </w:pPr>
            <w:r w:rsidRPr="0050256F">
              <w:rPr>
                <w:rFonts w:ascii="Arial" w:hAnsi="Arial" w:cs="Arial"/>
                <w:b/>
              </w:rPr>
              <w:t>DATOS GENERALES</w:t>
            </w:r>
          </w:p>
        </w:tc>
        <w:tc>
          <w:tcPr>
            <w:tcW w:w="2514" w:type="pct"/>
            <w:shd w:val="clear" w:color="auto" w:fill="D9D9D9" w:themeFill="background1" w:themeFillShade="D9"/>
          </w:tcPr>
          <w:p w14:paraId="6B2101EF" w14:textId="77777777" w:rsidR="00751566" w:rsidRPr="0050256F" w:rsidRDefault="00751566" w:rsidP="00492830">
            <w:pPr>
              <w:pStyle w:val="TableParagraph"/>
              <w:spacing w:before="100" w:beforeAutospacing="1"/>
              <w:jc w:val="center"/>
              <w:rPr>
                <w:rFonts w:ascii="Arial" w:hAnsi="Arial" w:cs="Arial"/>
                <w:b/>
              </w:rPr>
            </w:pPr>
            <w:r w:rsidRPr="0050256F">
              <w:rPr>
                <w:rFonts w:ascii="Arial" w:hAnsi="Arial" w:cs="Arial"/>
                <w:b/>
              </w:rPr>
              <w:t>CIFRAS</w:t>
            </w:r>
          </w:p>
        </w:tc>
      </w:tr>
      <w:tr w:rsidR="00751566" w:rsidRPr="0050256F" w14:paraId="7D9FC4C9" w14:textId="77777777" w:rsidTr="00492830">
        <w:trPr>
          <w:trHeight w:val="251"/>
        </w:trPr>
        <w:tc>
          <w:tcPr>
            <w:tcW w:w="2486" w:type="pct"/>
            <w:shd w:val="clear" w:color="auto" w:fill="D9D9D9" w:themeFill="background1" w:themeFillShade="D9"/>
          </w:tcPr>
          <w:p w14:paraId="7487D383" w14:textId="77777777" w:rsidR="00751566" w:rsidRPr="0050256F" w:rsidRDefault="00751566" w:rsidP="00492830">
            <w:pPr>
              <w:pStyle w:val="TableParagraph"/>
              <w:spacing w:before="100" w:beforeAutospacing="1"/>
              <w:rPr>
                <w:rFonts w:ascii="Arial" w:hAnsi="Arial" w:cs="Arial"/>
                <w:b/>
              </w:rPr>
            </w:pPr>
            <w:r w:rsidRPr="0050256F">
              <w:rPr>
                <w:rFonts w:ascii="Arial" w:hAnsi="Arial" w:cs="Arial"/>
                <w:b/>
              </w:rPr>
              <w:t>Valor inicial del contrato</w:t>
            </w:r>
          </w:p>
        </w:tc>
        <w:tc>
          <w:tcPr>
            <w:tcW w:w="2514" w:type="pct"/>
          </w:tcPr>
          <w:p w14:paraId="19CA36AA" w14:textId="77777777" w:rsidR="00751566" w:rsidRPr="0050256F" w:rsidRDefault="00751566" w:rsidP="00492830">
            <w:pPr>
              <w:pStyle w:val="TableParagraph"/>
              <w:spacing w:before="100" w:beforeAutospacing="1"/>
              <w:jc w:val="right"/>
              <w:rPr>
                <w:rFonts w:ascii="Arial" w:hAnsi="Arial" w:cs="Arial"/>
                <w:b/>
              </w:rPr>
            </w:pPr>
            <w:r w:rsidRPr="0050256F">
              <w:rPr>
                <w:rFonts w:ascii="Arial" w:hAnsi="Arial" w:cs="Arial"/>
                <w:b/>
              </w:rPr>
              <w:t>$ 469.047.000.000,00</w:t>
            </w:r>
          </w:p>
        </w:tc>
      </w:tr>
      <w:tr w:rsidR="00751566" w:rsidRPr="0050256F" w14:paraId="57E42268" w14:textId="77777777" w:rsidTr="00492830">
        <w:trPr>
          <w:trHeight w:val="253"/>
        </w:trPr>
        <w:tc>
          <w:tcPr>
            <w:tcW w:w="2486" w:type="pct"/>
            <w:shd w:val="clear" w:color="auto" w:fill="D9D9D9" w:themeFill="background1" w:themeFillShade="D9"/>
          </w:tcPr>
          <w:p w14:paraId="754D5996" w14:textId="77777777" w:rsidR="00751566" w:rsidRPr="0050256F" w:rsidRDefault="00751566" w:rsidP="00492830">
            <w:pPr>
              <w:pStyle w:val="TableParagraph"/>
              <w:spacing w:before="100" w:beforeAutospacing="1"/>
              <w:rPr>
                <w:rFonts w:ascii="Arial" w:hAnsi="Arial" w:cs="Arial"/>
                <w:b/>
              </w:rPr>
            </w:pPr>
            <w:r w:rsidRPr="0050256F">
              <w:rPr>
                <w:rFonts w:ascii="Arial" w:hAnsi="Arial" w:cs="Arial"/>
                <w:b/>
              </w:rPr>
              <w:t>Valor adiciones</w:t>
            </w:r>
          </w:p>
        </w:tc>
        <w:tc>
          <w:tcPr>
            <w:tcW w:w="2514" w:type="pct"/>
          </w:tcPr>
          <w:p w14:paraId="3372D863" w14:textId="77777777" w:rsidR="00751566" w:rsidRPr="0050256F" w:rsidRDefault="00751566" w:rsidP="00492830">
            <w:pPr>
              <w:pStyle w:val="TableParagraph"/>
              <w:spacing w:before="100" w:beforeAutospacing="1"/>
              <w:jc w:val="right"/>
              <w:rPr>
                <w:rFonts w:ascii="Arial" w:hAnsi="Arial" w:cs="Arial"/>
                <w:b/>
              </w:rPr>
            </w:pPr>
            <w:r w:rsidRPr="0050256F">
              <w:rPr>
                <w:rFonts w:ascii="Arial" w:hAnsi="Arial" w:cs="Arial"/>
                <w:b/>
              </w:rPr>
              <w:t>$ 1.448.736.000.000,00</w:t>
            </w:r>
          </w:p>
        </w:tc>
      </w:tr>
      <w:tr w:rsidR="00751566" w:rsidRPr="0050256F" w14:paraId="560E6406" w14:textId="77777777" w:rsidTr="00492830">
        <w:trPr>
          <w:trHeight w:val="251"/>
        </w:trPr>
        <w:tc>
          <w:tcPr>
            <w:tcW w:w="2486" w:type="pct"/>
            <w:shd w:val="clear" w:color="auto" w:fill="D9D9D9" w:themeFill="background1" w:themeFillShade="D9"/>
          </w:tcPr>
          <w:p w14:paraId="6608E4D1" w14:textId="77777777" w:rsidR="00751566" w:rsidRPr="0050256F" w:rsidRDefault="00751566" w:rsidP="00492830">
            <w:pPr>
              <w:pStyle w:val="TableParagraph"/>
              <w:spacing w:before="100" w:beforeAutospacing="1"/>
              <w:rPr>
                <w:rFonts w:ascii="Arial" w:hAnsi="Arial" w:cs="Arial"/>
                <w:b/>
              </w:rPr>
            </w:pPr>
            <w:r w:rsidRPr="0050256F">
              <w:rPr>
                <w:rFonts w:ascii="Arial" w:hAnsi="Arial" w:cs="Arial"/>
                <w:b/>
              </w:rPr>
              <w:t>Valor total del contrato</w:t>
            </w:r>
          </w:p>
        </w:tc>
        <w:tc>
          <w:tcPr>
            <w:tcW w:w="2514" w:type="pct"/>
          </w:tcPr>
          <w:p w14:paraId="7E3F1B7C" w14:textId="77777777" w:rsidR="00751566" w:rsidRPr="0050256F" w:rsidRDefault="00751566" w:rsidP="00492830">
            <w:pPr>
              <w:pStyle w:val="TableParagraph"/>
              <w:spacing w:before="100" w:beforeAutospacing="1"/>
              <w:jc w:val="right"/>
              <w:rPr>
                <w:rFonts w:ascii="Arial" w:hAnsi="Arial" w:cs="Arial"/>
                <w:b/>
              </w:rPr>
            </w:pPr>
            <w:r w:rsidRPr="0050256F">
              <w:rPr>
                <w:rFonts w:ascii="Arial" w:hAnsi="Arial" w:cs="Arial"/>
                <w:b/>
              </w:rPr>
              <w:t>$ 1.917.783.000.000,00</w:t>
            </w:r>
          </w:p>
        </w:tc>
      </w:tr>
      <w:tr w:rsidR="00751566" w:rsidRPr="0050256F" w14:paraId="59A2403E" w14:textId="77777777" w:rsidTr="00492830">
        <w:trPr>
          <w:trHeight w:val="251"/>
        </w:trPr>
        <w:tc>
          <w:tcPr>
            <w:tcW w:w="2486" w:type="pct"/>
            <w:shd w:val="clear" w:color="auto" w:fill="D9D9D9" w:themeFill="background1" w:themeFillShade="D9"/>
          </w:tcPr>
          <w:p w14:paraId="01201D50" w14:textId="77777777" w:rsidR="00751566" w:rsidRPr="0050256F" w:rsidRDefault="00751566" w:rsidP="00492830">
            <w:pPr>
              <w:pStyle w:val="TableParagraph"/>
              <w:spacing w:before="100" w:beforeAutospacing="1"/>
              <w:rPr>
                <w:rFonts w:ascii="Arial" w:hAnsi="Arial" w:cs="Arial"/>
                <w:b/>
              </w:rPr>
            </w:pPr>
            <w:r w:rsidRPr="0050256F">
              <w:rPr>
                <w:rFonts w:ascii="Arial" w:hAnsi="Arial" w:cs="Arial"/>
                <w:b/>
              </w:rPr>
              <w:t>Valor total pagado</w:t>
            </w:r>
          </w:p>
        </w:tc>
        <w:tc>
          <w:tcPr>
            <w:tcW w:w="2514" w:type="pct"/>
          </w:tcPr>
          <w:p w14:paraId="48114574" w14:textId="77777777" w:rsidR="00751566" w:rsidRPr="0050256F" w:rsidRDefault="00751566" w:rsidP="00492830">
            <w:pPr>
              <w:pStyle w:val="TableParagraph"/>
              <w:spacing w:before="100" w:beforeAutospacing="1"/>
              <w:jc w:val="right"/>
              <w:rPr>
                <w:rFonts w:ascii="Arial" w:hAnsi="Arial" w:cs="Arial"/>
                <w:b/>
              </w:rPr>
            </w:pPr>
            <w:r w:rsidRPr="0050256F">
              <w:rPr>
                <w:rFonts w:ascii="Arial" w:hAnsi="Arial" w:cs="Arial"/>
                <w:b/>
              </w:rPr>
              <w:t>221.581.244.159,68</w:t>
            </w:r>
          </w:p>
        </w:tc>
      </w:tr>
    </w:tbl>
    <w:p w14:paraId="40876C4E" w14:textId="77777777" w:rsidR="00751566" w:rsidRPr="0050256F" w:rsidRDefault="00751566" w:rsidP="00751566">
      <w:pPr>
        <w:rPr>
          <w:rFonts w:ascii="Arial" w:hAnsi="Arial" w:cs="Arial"/>
          <w:sz w:val="22"/>
          <w:szCs w:val="22"/>
        </w:rPr>
      </w:pPr>
    </w:p>
    <w:p w14:paraId="3D0E6AEB" w14:textId="77777777" w:rsidR="00593BB7" w:rsidRPr="00593BB7" w:rsidRDefault="00593BB7" w:rsidP="00593BB7">
      <w:pPr>
        <w:spacing w:before="100" w:beforeAutospacing="1" w:after="100" w:afterAutospacing="1"/>
        <w:jc w:val="both"/>
        <w:rPr>
          <w:rFonts w:ascii="Arial" w:hAnsi="Arial" w:cs="Arial"/>
          <w:sz w:val="22"/>
          <w:szCs w:val="22"/>
        </w:rPr>
      </w:pPr>
      <w:r w:rsidRPr="00593BB7">
        <w:rPr>
          <w:rFonts w:ascii="Arial" w:hAnsi="Arial" w:cs="Arial"/>
          <w:sz w:val="22"/>
          <w:szCs w:val="22"/>
        </w:rPr>
        <w:t>Es importante destacar que, sobre esta base financiera, durante el presente encargo se procedió con la aprobación del Plan Operativo Anual de Inversiones (POAI) 2026 mediante el radicado SE-2026-00001048 del 20 de enero de 2026. Este acto administrativo permitió la distribución de $1.411.652.430.575 para inversión y $452.953.946.088 para funcionamiento, asegurando así la continuidad operativa del Fondo tras la transición institucional.</w:t>
      </w:r>
    </w:p>
    <w:p w14:paraId="47DDE4C9" w14:textId="4A703B99" w:rsidR="00751566" w:rsidRPr="0050256F" w:rsidRDefault="00593BB7" w:rsidP="00593BB7">
      <w:pPr>
        <w:spacing w:before="100" w:beforeAutospacing="1" w:after="100" w:afterAutospacing="1"/>
        <w:jc w:val="both"/>
        <w:rPr>
          <w:rFonts w:ascii="Arial" w:hAnsi="Arial" w:cs="Arial"/>
          <w:sz w:val="22"/>
          <w:szCs w:val="22"/>
        </w:rPr>
      </w:pPr>
      <w:r w:rsidRPr="00593BB7">
        <w:rPr>
          <w:rFonts w:ascii="Arial" w:hAnsi="Arial" w:cs="Arial"/>
          <w:sz w:val="22"/>
          <w:szCs w:val="22"/>
        </w:rPr>
        <w:t>Asimismo, se deja constancia de que los soportes detallados de la ejecución presupuestal reportada por la administración anterior, que asciende a un total contratado de $572.745.615.458,27 al cierre de la vigencia 2025, reposan en los archivos técnicos de la Oficina Administrativa y Financiera de FONIGUALDAD</w:t>
      </w:r>
    </w:p>
    <w:p w14:paraId="269EBBA0" w14:textId="7A2A6B09" w:rsidR="00751566" w:rsidRPr="0050256F" w:rsidRDefault="00751566" w:rsidP="00593BB7">
      <w:pPr>
        <w:pStyle w:val="Prrafodelista"/>
        <w:numPr>
          <w:ilvl w:val="0"/>
          <w:numId w:val="153"/>
        </w:numPr>
        <w:spacing w:line="276" w:lineRule="auto"/>
        <w:jc w:val="both"/>
        <w:rPr>
          <w:rFonts w:ascii="Arial" w:hAnsi="Arial" w:cs="Arial"/>
          <w:b/>
          <w:bCs/>
          <w:color w:val="153D63" w:themeColor="text2" w:themeTint="E6"/>
          <w:sz w:val="22"/>
          <w:szCs w:val="22"/>
        </w:rPr>
      </w:pPr>
      <w:r w:rsidRPr="0050256F">
        <w:rPr>
          <w:rFonts w:ascii="Arial" w:hAnsi="Arial" w:cs="Arial"/>
          <w:b/>
          <w:bCs/>
          <w:color w:val="153D63" w:themeColor="text2" w:themeTint="E6"/>
          <w:sz w:val="22"/>
          <w:szCs w:val="22"/>
        </w:rPr>
        <w:t>Recursos entregados o recibidos en Administración</w:t>
      </w:r>
    </w:p>
    <w:p w14:paraId="17EC7EA5" w14:textId="77777777" w:rsidR="00593BB7" w:rsidRPr="0050256F" w:rsidRDefault="00593BB7" w:rsidP="00593BB7">
      <w:pPr>
        <w:pStyle w:val="Prrafodelista"/>
        <w:spacing w:line="276" w:lineRule="auto"/>
        <w:jc w:val="both"/>
        <w:rPr>
          <w:rFonts w:ascii="Arial" w:hAnsi="Arial" w:cs="Arial"/>
          <w:b/>
          <w:bCs/>
          <w:sz w:val="22"/>
          <w:szCs w:val="22"/>
        </w:rPr>
      </w:pPr>
    </w:p>
    <w:p w14:paraId="3290C357" w14:textId="77777777" w:rsidR="00751566" w:rsidRPr="0050256F" w:rsidRDefault="00751566" w:rsidP="00751566">
      <w:pPr>
        <w:spacing w:line="276" w:lineRule="auto"/>
        <w:jc w:val="both"/>
        <w:rPr>
          <w:rFonts w:ascii="Arial" w:hAnsi="Arial" w:cs="Arial"/>
          <w:sz w:val="22"/>
          <w:szCs w:val="22"/>
        </w:rPr>
      </w:pPr>
      <w:r w:rsidRPr="0050256F">
        <w:rPr>
          <w:rFonts w:ascii="Arial" w:hAnsi="Arial" w:cs="Arial"/>
          <w:sz w:val="22"/>
          <w:szCs w:val="22"/>
        </w:rPr>
        <w:t>El MINIGUALDAD con corte a 30 de septiembre de 2025, contablemente tiene dos fondos manejados a través de recursos entregados en administración de la siguiente manera:</w:t>
      </w:r>
    </w:p>
    <w:tbl>
      <w:tblPr>
        <w:tblW w:w="0" w:type="auto"/>
        <w:jc w:val="center"/>
        <w:tblCellMar>
          <w:left w:w="70" w:type="dxa"/>
          <w:right w:w="70" w:type="dxa"/>
        </w:tblCellMar>
        <w:tblLook w:val="04A0" w:firstRow="1" w:lastRow="0" w:firstColumn="1" w:lastColumn="0" w:noHBand="0" w:noVBand="1"/>
      </w:tblPr>
      <w:tblGrid>
        <w:gridCol w:w="2331"/>
        <w:gridCol w:w="831"/>
        <w:gridCol w:w="907"/>
        <w:gridCol w:w="1615"/>
        <w:gridCol w:w="2810"/>
      </w:tblGrid>
      <w:tr w:rsidR="0050256F" w:rsidRPr="0050256F" w14:paraId="40198324" w14:textId="77777777" w:rsidTr="00593BB7">
        <w:trPr>
          <w:trHeight w:val="60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C94D8" w:themeFill="text2" w:themeFillTint="80"/>
            <w:noWrap/>
            <w:vAlign w:val="center"/>
            <w:hideMark/>
          </w:tcPr>
          <w:p w14:paraId="76A2AEC1" w14:textId="77777777" w:rsidR="00751566" w:rsidRPr="0050256F" w:rsidRDefault="00751566" w:rsidP="00492830">
            <w:pPr>
              <w:jc w:val="center"/>
              <w:rPr>
                <w:rFonts w:ascii="Arial" w:hAnsi="Arial" w:cs="Arial"/>
                <w:b/>
                <w:bCs/>
                <w:color w:val="000000" w:themeColor="text1"/>
                <w:sz w:val="13"/>
                <w:szCs w:val="13"/>
                <w:lang w:eastAsia="es-CO"/>
              </w:rPr>
            </w:pPr>
            <w:r w:rsidRPr="0050256F">
              <w:rPr>
                <w:rFonts w:ascii="Arial" w:hAnsi="Arial" w:cs="Arial"/>
                <w:b/>
                <w:bCs/>
                <w:color w:val="000000" w:themeColor="text1"/>
                <w:sz w:val="13"/>
                <w:szCs w:val="13"/>
                <w:lang w:eastAsia="es-CO"/>
              </w:rPr>
              <w:t>NOMBRE DE LA CUENTA</w:t>
            </w:r>
          </w:p>
        </w:tc>
        <w:tc>
          <w:tcPr>
            <w:tcW w:w="785"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5A170D42" w14:textId="77777777" w:rsidR="00751566" w:rsidRPr="0050256F" w:rsidRDefault="00751566" w:rsidP="00492830">
            <w:pPr>
              <w:jc w:val="center"/>
              <w:rPr>
                <w:rFonts w:ascii="Arial" w:hAnsi="Arial" w:cs="Arial"/>
                <w:b/>
                <w:bCs/>
                <w:color w:val="000000" w:themeColor="text1"/>
                <w:sz w:val="13"/>
                <w:szCs w:val="13"/>
                <w:lang w:eastAsia="es-CO"/>
              </w:rPr>
            </w:pPr>
            <w:r w:rsidRPr="0050256F">
              <w:rPr>
                <w:rFonts w:ascii="Arial" w:hAnsi="Arial" w:cs="Arial"/>
                <w:b/>
                <w:bCs/>
                <w:color w:val="000000" w:themeColor="text1"/>
                <w:sz w:val="13"/>
                <w:szCs w:val="13"/>
                <w:lang w:eastAsia="es-CO"/>
              </w:rPr>
              <w:t>NIT</w:t>
            </w:r>
          </w:p>
        </w:tc>
        <w:tc>
          <w:tcPr>
            <w:tcW w:w="977"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41649370" w14:textId="77777777" w:rsidR="00751566" w:rsidRPr="0050256F" w:rsidRDefault="00751566" w:rsidP="00492830">
            <w:pPr>
              <w:jc w:val="center"/>
              <w:rPr>
                <w:rFonts w:ascii="Arial" w:hAnsi="Arial" w:cs="Arial"/>
                <w:b/>
                <w:bCs/>
                <w:color w:val="000000" w:themeColor="text1"/>
                <w:sz w:val="13"/>
                <w:szCs w:val="13"/>
                <w:lang w:eastAsia="es-CO"/>
              </w:rPr>
            </w:pPr>
            <w:r w:rsidRPr="0050256F">
              <w:rPr>
                <w:rFonts w:ascii="Arial" w:hAnsi="Arial" w:cs="Arial"/>
                <w:b/>
                <w:bCs/>
                <w:color w:val="000000" w:themeColor="text1"/>
                <w:sz w:val="13"/>
                <w:szCs w:val="13"/>
                <w:lang w:eastAsia="es-CO"/>
              </w:rPr>
              <w:t>NOMBRE TERCERO</w:t>
            </w:r>
          </w:p>
        </w:tc>
        <w:tc>
          <w:tcPr>
            <w:tcW w:w="1682" w:type="dxa"/>
            <w:tcBorders>
              <w:top w:val="single" w:sz="4" w:space="0" w:color="auto"/>
              <w:left w:val="nil"/>
              <w:bottom w:val="single" w:sz="4" w:space="0" w:color="auto"/>
              <w:right w:val="single" w:sz="4" w:space="0" w:color="auto"/>
            </w:tcBorders>
            <w:shd w:val="clear" w:color="auto" w:fill="4C94D8" w:themeFill="text2" w:themeFillTint="80"/>
            <w:vAlign w:val="center"/>
            <w:hideMark/>
          </w:tcPr>
          <w:p w14:paraId="4A791032" w14:textId="77777777" w:rsidR="00751566" w:rsidRPr="0050256F" w:rsidRDefault="00751566" w:rsidP="00492830">
            <w:pPr>
              <w:jc w:val="center"/>
              <w:rPr>
                <w:rFonts w:ascii="Arial" w:hAnsi="Arial" w:cs="Arial"/>
                <w:b/>
                <w:bCs/>
                <w:color w:val="000000" w:themeColor="text1"/>
                <w:sz w:val="13"/>
                <w:szCs w:val="13"/>
                <w:lang w:eastAsia="es-CO"/>
              </w:rPr>
            </w:pPr>
            <w:r w:rsidRPr="0050256F">
              <w:rPr>
                <w:rFonts w:ascii="Arial" w:hAnsi="Arial" w:cs="Arial"/>
                <w:b/>
                <w:bCs/>
                <w:color w:val="000000" w:themeColor="text1"/>
                <w:sz w:val="13"/>
                <w:szCs w:val="13"/>
                <w:lang w:eastAsia="es-CO"/>
              </w:rPr>
              <w:t>SALDO A 30 SEPTIEMBRE DE 2025 (EN MILLONES DE PESOS)</w:t>
            </w:r>
          </w:p>
        </w:tc>
        <w:tc>
          <w:tcPr>
            <w:tcW w:w="2932"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216F2635" w14:textId="77777777" w:rsidR="00751566" w:rsidRPr="0050256F" w:rsidRDefault="00751566" w:rsidP="00492830">
            <w:pPr>
              <w:jc w:val="center"/>
              <w:rPr>
                <w:rFonts w:ascii="Arial" w:hAnsi="Arial" w:cs="Arial"/>
                <w:b/>
                <w:bCs/>
                <w:color w:val="000000" w:themeColor="text1"/>
                <w:sz w:val="13"/>
                <w:szCs w:val="13"/>
                <w:lang w:eastAsia="es-CO"/>
              </w:rPr>
            </w:pPr>
            <w:r w:rsidRPr="0050256F">
              <w:rPr>
                <w:rFonts w:ascii="Arial" w:hAnsi="Arial" w:cs="Arial"/>
                <w:b/>
                <w:bCs/>
                <w:color w:val="000000" w:themeColor="text1"/>
                <w:sz w:val="13"/>
                <w:szCs w:val="13"/>
                <w:lang w:eastAsia="es-CO"/>
              </w:rPr>
              <w:t>CONCEPTO</w:t>
            </w:r>
          </w:p>
        </w:tc>
      </w:tr>
      <w:tr w:rsidR="0050256F" w:rsidRPr="0050256F" w14:paraId="056E8E56" w14:textId="77777777" w:rsidTr="00593BB7">
        <w:trPr>
          <w:trHeight w:val="2173"/>
          <w:jc w:val="center"/>
        </w:trPr>
        <w:tc>
          <w:tcPr>
            <w:tcW w:w="0" w:type="auto"/>
            <w:tcBorders>
              <w:top w:val="nil"/>
              <w:left w:val="single" w:sz="4" w:space="0" w:color="auto"/>
              <w:bottom w:val="single" w:sz="4" w:space="0" w:color="auto"/>
              <w:right w:val="single" w:sz="4" w:space="0" w:color="auto"/>
            </w:tcBorders>
            <w:noWrap/>
            <w:vAlign w:val="center"/>
            <w:hideMark/>
          </w:tcPr>
          <w:p w14:paraId="2DC8C549"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Derechos en fideicomiso</w:t>
            </w:r>
          </w:p>
        </w:tc>
        <w:tc>
          <w:tcPr>
            <w:tcW w:w="785" w:type="dxa"/>
            <w:tcBorders>
              <w:top w:val="nil"/>
              <w:left w:val="nil"/>
              <w:bottom w:val="single" w:sz="4" w:space="0" w:color="auto"/>
              <w:right w:val="single" w:sz="4" w:space="0" w:color="auto"/>
            </w:tcBorders>
            <w:noWrap/>
            <w:vAlign w:val="center"/>
            <w:hideMark/>
          </w:tcPr>
          <w:p w14:paraId="0A4546C2"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 xml:space="preserve">         901.785.348 </w:t>
            </w:r>
          </w:p>
        </w:tc>
        <w:tc>
          <w:tcPr>
            <w:tcW w:w="977" w:type="dxa"/>
            <w:tcBorders>
              <w:top w:val="nil"/>
              <w:left w:val="nil"/>
              <w:bottom w:val="single" w:sz="4" w:space="0" w:color="auto"/>
              <w:right w:val="single" w:sz="4" w:space="0" w:color="auto"/>
            </w:tcBorders>
            <w:vAlign w:val="center"/>
            <w:hideMark/>
          </w:tcPr>
          <w:p w14:paraId="1EB82DA9"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CONSORCIO FONDO MIN IGUALDAD Y EQUIDAD</w:t>
            </w:r>
          </w:p>
        </w:tc>
        <w:tc>
          <w:tcPr>
            <w:tcW w:w="1682" w:type="dxa"/>
            <w:tcBorders>
              <w:top w:val="nil"/>
              <w:left w:val="nil"/>
              <w:bottom w:val="single" w:sz="4" w:space="0" w:color="auto"/>
              <w:right w:val="single" w:sz="4" w:space="0" w:color="auto"/>
            </w:tcBorders>
            <w:noWrap/>
            <w:vAlign w:val="center"/>
            <w:hideMark/>
          </w:tcPr>
          <w:p w14:paraId="1ABC742E" w14:textId="77777777" w:rsidR="00751566" w:rsidRPr="0050256F" w:rsidRDefault="00751566" w:rsidP="00492830">
            <w:pPr>
              <w:jc w:val="right"/>
              <w:rPr>
                <w:rFonts w:ascii="Arial" w:hAnsi="Arial" w:cs="Arial"/>
                <w:color w:val="000000"/>
                <w:sz w:val="13"/>
                <w:szCs w:val="13"/>
                <w:lang w:eastAsia="es-CO"/>
              </w:rPr>
            </w:pPr>
            <w:r w:rsidRPr="0050256F">
              <w:rPr>
                <w:rFonts w:ascii="Arial" w:hAnsi="Arial" w:cs="Arial"/>
                <w:color w:val="000000"/>
                <w:sz w:val="13"/>
                <w:szCs w:val="13"/>
                <w:lang w:eastAsia="es-CO"/>
              </w:rPr>
              <w:t>$ 20.256</w:t>
            </w:r>
          </w:p>
        </w:tc>
        <w:tc>
          <w:tcPr>
            <w:tcW w:w="2932" w:type="dxa"/>
            <w:tcBorders>
              <w:top w:val="nil"/>
              <w:left w:val="nil"/>
              <w:bottom w:val="single" w:sz="4" w:space="0" w:color="auto"/>
              <w:right w:val="single" w:sz="4" w:space="0" w:color="auto"/>
            </w:tcBorders>
            <w:vAlign w:val="center"/>
            <w:hideMark/>
          </w:tcPr>
          <w:p w14:paraId="4AC1BCA3"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Constitución del patrimonio autónomo denominado P.A. FONDO PARA LA SUPERACIÓN DE BRECHAS DE DESIGUALDAD POBLACIONAL E INEQUIDAD TERRITORIAL y la administración de los BIENES Y/O RECURSOS que transfiera el Ministerio de Igualdad y Equidad, o las personas jurídicas de derecho público o de derecho privado que aquel autorice; cuyo vocero y administrador del mismo será la FIDUCIARIA, con el fin de destinados única y exclusivamente a la finalidad específica del presente contrato, es decir, al desarrollo de programas, planes y proyectos para el sector de Igualdad y Equidad, dirigidos a superar la desigualdad poblacional e inequidad territorial y poblacional, de conformidad con lo previsto en el artículo 72 de la Ley 2294 de 2023, o la norma que lo modifique o sustituya; y efectuar los pagos que instruya el FIDEICOMITENTE de acuerdo con la normativa vigente y aplicable y las reglas propias del FIDEICOMISO.</w:t>
            </w:r>
          </w:p>
        </w:tc>
      </w:tr>
      <w:tr w:rsidR="0050256F" w:rsidRPr="0050256F" w14:paraId="4F457AE2" w14:textId="77777777" w:rsidTr="00593BB7">
        <w:trPr>
          <w:trHeight w:val="86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5739E7"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Recursos entregados en administración</w:t>
            </w:r>
          </w:p>
        </w:tc>
        <w:tc>
          <w:tcPr>
            <w:tcW w:w="785" w:type="dxa"/>
            <w:tcBorders>
              <w:top w:val="single" w:sz="4" w:space="0" w:color="auto"/>
              <w:left w:val="nil"/>
              <w:bottom w:val="single" w:sz="4" w:space="0" w:color="auto"/>
              <w:right w:val="single" w:sz="4" w:space="0" w:color="auto"/>
            </w:tcBorders>
            <w:noWrap/>
            <w:vAlign w:val="center"/>
            <w:hideMark/>
          </w:tcPr>
          <w:p w14:paraId="165549C2" w14:textId="77777777" w:rsidR="00751566" w:rsidRPr="0050256F" w:rsidRDefault="00751566" w:rsidP="00492830">
            <w:pPr>
              <w:jc w:val="right"/>
              <w:rPr>
                <w:rFonts w:ascii="Arial" w:hAnsi="Arial" w:cs="Arial"/>
                <w:color w:val="000000"/>
                <w:sz w:val="13"/>
                <w:szCs w:val="13"/>
                <w:lang w:eastAsia="es-CO"/>
              </w:rPr>
            </w:pPr>
            <w:r w:rsidRPr="0050256F">
              <w:rPr>
                <w:rFonts w:ascii="Arial" w:hAnsi="Arial" w:cs="Arial"/>
                <w:color w:val="000000"/>
                <w:sz w:val="13"/>
                <w:szCs w:val="13"/>
                <w:lang w:eastAsia="es-CO"/>
              </w:rPr>
              <w:t>830.054.060</w:t>
            </w:r>
          </w:p>
        </w:tc>
        <w:tc>
          <w:tcPr>
            <w:tcW w:w="977" w:type="dxa"/>
            <w:tcBorders>
              <w:top w:val="single" w:sz="4" w:space="0" w:color="auto"/>
              <w:left w:val="nil"/>
              <w:bottom w:val="single" w:sz="4" w:space="0" w:color="auto"/>
              <w:right w:val="single" w:sz="4" w:space="0" w:color="auto"/>
            </w:tcBorders>
            <w:vAlign w:val="center"/>
            <w:hideMark/>
          </w:tcPr>
          <w:p w14:paraId="60FB4E19"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Fondo Mujer Libre y Productora (Fiduciaria Fiducoldex)</w:t>
            </w:r>
          </w:p>
        </w:tc>
        <w:tc>
          <w:tcPr>
            <w:tcW w:w="1682" w:type="dxa"/>
            <w:tcBorders>
              <w:top w:val="single" w:sz="4" w:space="0" w:color="auto"/>
              <w:left w:val="nil"/>
              <w:bottom w:val="single" w:sz="4" w:space="0" w:color="auto"/>
              <w:right w:val="single" w:sz="4" w:space="0" w:color="auto"/>
            </w:tcBorders>
            <w:noWrap/>
            <w:vAlign w:val="center"/>
            <w:hideMark/>
          </w:tcPr>
          <w:p w14:paraId="23EFFEE2" w14:textId="77777777" w:rsidR="00751566" w:rsidRPr="0050256F" w:rsidRDefault="00751566" w:rsidP="00492830">
            <w:pPr>
              <w:jc w:val="right"/>
              <w:rPr>
                <w:rFonts w:ascii="Arial" w:hAnsi="Arial" w:cs="Arial"/>
                <w:color w:val="000000"/>
                <w:sz w:val="13"/>
                <w:szCs w:val="13"/>
                <w:lang w:eastAsia="es-CO"/>
              </w:rPr>
            </w:pPr>
            <w:r w:rsidRPr="0050256F">
              <w:rPr>
                <w:rFonts w:ascii="Arial" w:hAnsi="Arial" w:cs="Arial"/>
                <w:color w:val="000000"/>
                <w:sz w:val="13"/>
                <w:szCs w:val="13"/>
                <w:lang w:eastAsia="es-CO"/>
              </w:rPr>
              <w:t>$ 18.732</w:t>
            </w:r>
          </w:p>
        </w:tc>
        <w:tc>
          <w:tcPr>
            <w:tcW w:w="2932" w:type="dxa"/>
            <w:tcBorders>
              <w:top w:val="single" w:sz="4" w:space="0" w:color="auto"/>
              <w:left w:val="nil"/>
              <w:bottom w:val="single" w:sz="4" w:space="0" w:color="auto"/>
              <w:right w:val="single" w:sz="4" w:space="0" w:color="auto"/>
            </w:tcBorders>
            <w:vAlign w:val="center"/>
            <w:hideMark/>
          </w:tcPr>
          <w:p w14:paraId="4911E9DC"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Aunar esfuerzos técnicos, administrativos y financieros entre el Ministerio de Igualdad y Equidad y FIDUCOLDEX como administrador y vocero del Fondo Mujer Libre y Productiva para fortalecer organizaciones con iniciativas de cuidado comunitario, de acuerdo con el programa nacional de cuidado.</w:t>
            </w:r>
          </w:p>
        </w:tc>
      </w:tr>
      <w:tr w:rsidR="0050256F" w:rsidRPr="0050256F" w14:paraId="4B8645D0" w14:textId="77777777" w:rsidTr="00593BB7">
        <w:trPr>
          <w:trHeight w:val="976"/>
          <w:jc w:val="center"/>
        </w:trPr>
        <w:tc>
          <w:tcPr>
            <w:tcW w:w="0" w:type="auto"/>
            <w:tcBorders>
              <w:top w:val="nil"/>
              <w:left w:val="single" w:sz="4" w:space="0" w:color="auto"/>
              <w:bottom w:val="single" w:sz="4" w:space="0" w:color="auto"/>
              <w:right w:val="single" w:sz="4" w:space="0" w:color="auto"/>
            </w:tcBorders>
            <w:noWrap/>
            <w:vAlign w:val="center"/>
          </w:tcPr>
          <w:p w14:paraId="0A738F61"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Recursos entregados en administración</w:t>
            </w:r>
          </w:p>
        </w:tc>
        <w:tc>
          <w:tcPr>
            <w:tcW w:w="785" w:type="dxa"/>
            <w:tcBorders>
              <w:top w:val="nil"/>
              <w:left w:val="nil"/>
              <w:bottom w:val="single" w:sz="4" w:space="0" w:color="auto"/>
              <w:right w:val="single" w:sz="4" w:space="0" w:color="auto"/>
            </w:tcBorders>
            <w:noWrap/>
            <w:vAlign w:val="center"/>
          </w:tcPr>
          <w:p w14:paraId="0E503350" w14:textId="77777777" w:rsidR="00751566" w:rsidRPr="0050256F" w:rsidRDefault="00751566" w:rsidP="00492830">
            <w:pPr>
              <w:jc w:val="right"/>
              <w:rPr>
                <w:rFonts w:ascii="Arial" w:hAnsi="Arial" w:cs="Arial"/>
                <w:color w:val="000000"/>
                <w:sz w:val="13"/>
                <w:szCs w:val="13"/>
                <w:lang w:eastAsia="es-CO"/>
              </w:rPr>
            </w:pPr>
            <w:r w:rsidRPr="0050256F">
              <w:rPr>
                <w:rFonts w:ascii="Arial" w:hAnsi="Arial" w:cs="Arial"/>
                <w:color w:val="000000"/>
                <w:sz w:val="13"/>
                <w:szCs w:val="13"/>
                <w:lang w:eastAsia="es-CO"/>
              </w:rPr>
              <w:t>800.072.977</w:t>
            </w:r>
          </w:p>
        </w:tc>
        <w:tc>
          <w:tcPr>
            <w:tcW w:w="977" w:type="dxa"/>
            <w:tcBorders>
              <w:top w:val="nil"/>
              <w:left w:val="nil"/>
              <w:bottom w:val="single" w:sz="4" w:space="0" w:color="auto"/>
              <w:right w:val="single" w:sz="4" w:space="0" w:color="auto"/>
            </w:tcBorders>
            <w:vAlign w:val="center"/>
          </w:tcPr>
          <w:p w14:paraId="35CD4AF2"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FONDANE</w:t>
            </w:r>
          </w:p>
        </w:tc>
        <w:tc>
          <w:tcPr>
            <w:tcW w:w="1682" w:type="dxa"/>
            <w:tcBorders>
              <w:top w:val="nil"/>
              <w:left w:val="nil"/>
              <w:bottom w:val="single" w:sz="4" w:space="0" w:color="auto"/>
              <w:right w:val="single" w:sz="4" w:space="0" w:color="auto"/>
            </w:tcBorders>
            <w:noWrap/>
            <w:vAlign w:val="center"/>
          </w:tcPr>
          <w:p w14:paraId="1FC0F950" w14:textId="77777777" w:rsidR="00751566" w:rsidRPr="0050256F" w:rsidRDefault="00751566" w:rsidP="00492830">
            <w:pPr>
              <w:jc w:val="right"/>
              <w:rPr>
                <w:rFonts w:ascii="Arial" w:hAnsi="Arial" w:cs="Arial"/>
                <w:color w:val="000000"/>
                <w:sz w:val="13"/>
                <w:szCs w:val="13"/>
                <w:lang w:eastAsia="es-CO"/>
              </w:rPr>
            </w:pPr>
            <w:r w:rsidRPr="0050256F">
              <w:rPr>
                <w:rFonts w:ascii="Arial" w:hAnsi="Arial" w:cs="Arial"/>
                <w:color w:val="000000"/>
                <w:sz w:val="13"/>
                <w:szCs w:val="13"/>
                <w:lang w:eastAsia="es-CO"/>
              </w:rPr>
              <w:t>$ 691</w:t>
            </w:r>
          </w:p>
        </w:tc>
        <w:tc>
          <w:tcPr>
            <w:tcW w:w="2932" w:type="dxa"/>
            <w:tcBorders>
              <w:top w:val="nil"/>
              <w:left w:val="nil"/>
              <w:bottom w:val="single" w:sz="4" w:space="0" w:color="auto"/>
              <w:right w:val="single" w:sz="4" w:space="0" w:color="auto"/>
            </w:tcBorders>
            <w:vAlign w:val="center"/>
          </w:tcPr>
          <w:p w14:paraId="49292BE8" w14:textId="77777777" w:rsidR="00751566" w:rsidRPr="0050256F" w:rsidRDefault="00751566" w:rsidP="00492830">
            <w:pPr>
              <w:rPr>
                <w:rFonts w:ascii="Arial" w:hAnsi="Arial" w:cs="Arial"/>
                <w:color w:val="000000"/>
                <w:sz w:val="13"/>
                <w:szCs w:val="13"/>
                <w:lang w:eastAsia="es-CO"/>
              </w:rPr>
            </w:pPr>
            <w:r w:rsidRPr="0050256F">
              <w:rPr>
                <w:rFonts w:ascii="Arial" w:hAnsi="Arial" w:cs="Arial"/>
                <w:color w:val="000000"/>
                <w:sz w:val="13"/>
                <w:szCs w:val="13"/>
                <w:lang w:eastAsia="es-CO"/>
              </w:rPr>
              <w:t>Aunar esfuerzos administrativos, técnicos, humanos y financieros entre el Ministerio de Igualdad y Equidad, el Departamento Administrativo Nacional de Estadística (DANE) y el Fondo Rotatorio del DANE (FONDANE) para ampliar la cobertura geográfica regional y mejorar la representatividad nacional en la Encuesta Nacional de Uso del Tiempo (ENUT) 2024, incluyendo todas las regiones del país.</w:t>
            </w:r>
          </w:p>
        </w:tc>
      </w:tr>
    </w:tbl>
    <w:p w14:paraId="793110EE" w14:textId="77777777" w:rsidR="00751566" w:rsidRPr="0050256F" w:rsidRDefault="00751566" w:rsidP="00751566">
      <w:pPr>
        <w:rPr>
          <w:rFonts w:ascii="Arial" w:hAnsi="Arial" w:cs="Arial"/>
          <w:sz w:val="22"/>
          <w:szCs w:val="22"/>
          <w:lang w:val="es-ES"/>
        </w:rPr>
      </w:pPr>
      <w:r w:rsidRPr="0050256F">
        <w:rPr>
          <w:rFonts w:ascii="Arial" w:hAnsi="Arial" w:cs="Arial"/>
          <w:sz w:val="22"/>
          <w:szCs w:val="22"/>
          <w:lang w:val="es-ES"/>
        </w:rPr>
        <w:t>Fuente: Estados Financieros a septiembre 2025 y SIIF Nación II</w:t>
      </w:r>
    </w:p>
    <w:p w14:paraId="6A636887" w14:textId="77777777" w:rsidR="00751566" w:rsidRPr="0050256F" w:rsidRDefault="00751566" w:rsidP="00751566">
      <w:pPr>
        <w:rPr>
          <w:rFonts w:ascii="Arial" w:hAnsi="Arial" w:cs="Arial"/>
          <w:sz w:val="22"/>
          <w:szCs w:val="22"/>
          <w:lang w:val="es-ES"/>
        </w:rPr>
      </w:pPr>
    </w:p>
    <w:p w14:paraId="02ADFCCE" w14:textId="77777777" w:rsidR="00751566" w:rsidRPr="0050256F" w:rsidRDefault="00751566" w:rsidP="00751566">
      <w:pPr>
        <w:pStyle w:val="Prrafodelista"/>
        <w:numPr>
          <w:ilvl w:val="0"/>
          <w:numId w:val="153"/>
        </w:numPr>
        <w:spacing w:line="276" w:lineRule="auto"/>
        <w:jc w:val="both"/>
        <w:rPr>
          <w:rFonts w:ascii="Arial" w:hAnsi="Arial" w:cs="Arial"/>
          <w:b/>
          <w:bCs/>
          <w:sz w:val="22"/>
          <w:szCs w:val="22"/>
        </w:rPr>
      </w:pPr>
      <w:r w:rsidRPr="0050256F">
        <w:rPr>
          <w:rFonts w:ascii="Arial" w:hAnsi="Arial" w:cs="Arial"/>
          <w:b/>
          <w:bCs/>
          <w:sz w:val="22"/>
          <w:szCs w:val="22"/>
        </w:rPr>
        <w:t>Hechos económicos pendientes de resolver en materia contable</w:t>
      </w:r>
    </w:p>
    <w:p w14:paraId="67C824AE" w14:textId="77777777" w:rsidR="00751566" w:rsidRPr="0050256F" w:rsidRDefault="00751566" w:rsidP="00751566">
      <w:pPr>
        <w:pStyle w:val="Prrafodelista"/>
        <w:spacing w:line="276" w:lineRule="auto"/>
        <w:rPr>
          <w:rFonts w:ascii="Arial" w:hAnsi="Arial" w:cs="Arial"/>
          <w:b/>
          <w:bCs/>
          <w:sz w:val="22"/>
          <w:szCs w:val="22"/>
        </w:rPr>
      </w:pPr>
    </w:p>
    <w:p w14:paraId="043409BF" w14:textId="77777777" w:rsidR="00751566" w:rsidRPr="0050256F" w:rsidRDefault="00751566" w:rsidP="00751566">
      <w:pPr>
        <w:spacing w:line="276" w:lineRule="auto"/>
        <w:jc w:val="both"/>
        <w:rPr>
          <w:rFonts w:ascii="Arial" w:hAnsi="Arial" w:cs="Arial"/>
          <w:sz w:val="22"/>
          <w:szCs w:val="22"/>
        </w:rPr>
      </w:pPr>
      <w:r w:rsidRPr="0050256F">
        <w:rPr>
          <w:rFonts w:ascii="Arial" w:hAnsi="Arial" w:cs="Arial"/>
          <w:sz w:val="22"/>
          <w:szCs w:val="22"/>
        </w:rPr>
        <w:t xml:space="preserve">El Ministerio de Igualdad y Equidad recibió unos bienes (Donaciones) por la Dirección de Impuestos y Aduanas Nacionales – DIAN como son: </w:t>
      </w:r>
    </w:p>
    <w:tbl>
      <w:tblPr>
        <w:tblpPr w:leftFromText="141" w:rightFromText="141" w:vertAnchor="text" w:tblpXSpec="center" w:tblpY="1"/>
        <w:tblOverlap w:val="never"/>
        <w:tblW w:w="5940" w:type="dxa"/>
        <w:jc w:val="center"/>
        <w:tblCellMar>
          <w:left w:w="70" w:type="dxa"/>
          <w:right w:w="70" w:type="dxa"/>
        </w:tblCellMar>
        <w:tblLook w:val="04A0" w:firstRow="1" w:lastRow="0" w:firstColumn="1" w:lastColumn="0" w:noHBand="0" w:noVBand="1"/>
      </w:tblPr>
      <w:tblGrid>
        <w:gridCol w:w="1820"/>
        <w:gridCol w:w="1520"/>
        <w:gridCol w:w="2600"/>
      </w:tblGrid>
      <w:tr w:rsidR="00751566" w:rsidRPr="0050256F" w14:paraId="50BB2A5D" w14:textId="77777777" w:rsidTr="00593BB7">
        <w:trPr>
          <w:trHeight w:val="375"/>
          <w:tblHeader/>
          <w:jc w:val="center"/>
        </w:trPr>
        <w:tc>
          <w:tcPr>
            <w:tcW w:w="1820" w:type="dxa"/>
            <w:tcBorders>
              <w:top w:val="single" w:sz="4" w:space="0" w:color="auto"/>
              <w:left w:val="single" w:sz="4" w:space="0" w:color="auto"/>
              <w:bottom w:val="single" w:sz="4" w:space="0" w:color="auto"/>
              <w:right w:val="single" w:sz="4" w:space="0" w:color="auto"/>
            </w:tcBorders>
            <w:shd w:val="clear" w:color="auto" w:fill="4C94D8" w:themeFill="text2" w:themeFillTint="80"/>
            <w:noWrap/>
            <w:vAlign w:val="center"/>
            <w:hideMark/>
          </w:tcPr>
          <w:p w14:paraId="5B66A965" w14:textId="77777777" w:rsidR="00751566" w:rsidRPr="0050256F" w:rsidRDefault="00751566" w:rsidP="00492830">
            <w:pPr>
              <w:jc w:val="center"/>
              <w:rPr>
                <w:rFonts w:ascii="Arial" w:hAnsi="Arial" w:cs="Arial"/>
                <w:b/>
                <w:bCs/>
                <w:color w:val="000000"/>
                <w:sz w:val="22"/>
                <w:szCs w:val="22"/>
                <w:lang w:eastAsia="es-CO"/>
              </w:rPr>
            </w:pPr>
            <w:r w:rsidRPr="0050256F">
              <w:rPr>
                <w:rFonts w:ascii="Arial" w:hAnsi="Arial" w:cs="Arial"/>
                <w:b/>
                <w:bCs/>
                <w:color w:val="000000"/>
                <w:sz w:val="22"/>
                <w:szCs w:val="22"/>
                <w:lang w:eastAsia="es-CO"/>
              </w:rPr>
              <w:t xml:space="preserve">Resolución </w:t>
            </w:r>
            <w:proofErr w:type="spellStart"/>
            <w:r w:rsidRPr="0050256F">
              <w:rPr>
                <w:rFonts w:ascii="Arial" w:hAnsi="Arial" w:cs="Arial"/>
                <w:b/>
                <w:bCs/>
                <w:color w:val="000000"/>
                <w:sz w:val="22"/>
                <w:szCs w:val="22"/>
                <w:lang w:eastAsia="es-CO"/>
              </w:rPr>
              <w:t>N°</w:t>
            </w:r>
            <w:proofErr w:type="spellEnd"/>
          </w:p>
        </w:tc>
        <w:tc>
          <w:tcPr>
            <w:tcW w:w="1520"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0C7D6CB3" w14:textId="77777777" w:rsidR="00751566" w:rsidRPr="0050256F" w:rsidRDefault="00751566" w:rsidP="00492830">
            <w:pPr>
              <w:jc w:val="center"/>
              <w:rPr>
                <w:rFonts w:ascii="Arial" w:hAnsi="Arial" w:cs="Arial"/>
                <w:b/>
                <w:bCs/>
                <w:color w:val="000000"/>
                <w:sz w:val="22"/>
                <w:szCs w:val="22"/>
                <w:lang w:eastAsia="es-CO"/>
              </w:rPr>
            </w:pPr>
            <w:r w:rsidRPr="0050256F">
              <w:rPr>
                <w:rFonts w:ascii="Arial" w:hAnsi="Arial" w:cs="Arial"/>
                <w:b/>
                <w:bCs/>
                <w:color w:val="000000"/>
                <w:sz w:val="22"/>
                <w:szCs w:val="22"/>
                <w:lang w:eastAsia="es-CO"/>
              </w:rPr>
              <w:t>Fecha</w:t>
            </w:r>
          </w:p>
        </w:tc>
        <w:tc>
          <w:tcPr>
            <w:tcW w:w="2600" w:type="dxa"/>
            <w:tcBorders>
              <w:top w:val="single" w:sz="4" w:space="0" w:color="auto"/>
              <w:left w:val="nil"/>
              <w:bottom w:val="single" w:sz="4" w:space="0" w:color="auto"/>
              <w:right w:val="single" w:sz="4" w:space="0" w:color="auto"/>
            </w:tcBorders>
            <w:shd w:val="clear" w:color="auto" w:fill="4C94D8" w:themeFill="text2" w:themeFillTint="80"/>
            <w:noWrap/>
            <w:vAlign w:val="center"/>
            <w:hideMark/>
          </w:tcPr>
          <w:p w14:paraId="42BFBCCF" w14:textId="77777777" w:rsidR="00751566" w:rsidRPr="0050256F" w:rsidRDefault="00751566" w:rsidP="00492830">
            <w:pPr>
              <w:jc w:val="center"/>
              <w:rPr>
                <w:rFonts w:ascii="Arial" w:hAnsi="Arial" w:cs="Arial"/>
                <w:b/>
                <w:bCs/>
                <w:color w:val="000000"/>
                <w:sz w:val="22"/>
                <w:szCs w:val="22"/>
                <w:lang w:eastAsia="es-CO"/>
              </w:rPr>
            </w:pPr>
            <w:r w:rsidRPr="0050256F">
              <w:rPr>
                <w:rFonts w:ascii="Arial" w:hAnsi="Arial" w:cs="Arial"/>
                <w:b/>
                <w:bCs/>
                <w:color w:val="000000"/>
                <w:sz w:val="22"/>
                <w:szCs w:val="22"/>
                <w:lang w:eastAsia="es-CO"/>
              </w:rPr>
              <w:t xml:space="preserve"> Valor </w:t>
            </w:r>
          </w:p>
        </w:tc>
      </w:tr>
      <w:tr w:rsidR="00751566" w:rsidRPr="0050256F" w14:paraId="720BE58A"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37551178"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012202</w:t>
            </w:r>
          </w:p>
        </w:tc>
        <w:tc>
          <w:tcPr>
            <w:tcW w:w="1520" w:type="dxa"/>
            <w:tcBorders>
              <w:top w:val="single" w:sz="4" w:space="0" w:color="auto"/>
              <w:left w:val="single" w:sz="4" w:space="0" w:color="auto"/>
              <w:bottom w:val="single" w:sz="4" w:space="0" w:color="auto"/>
              <w:right w:val="single" w:sz="4" w:space="0" w:color="auto"/>
            </w:tcBorders>
            <w:noWrap/>
            <w:vAlign w:val="center"/>
          </w:tcPr>
          <w:p w14:paraId="558C00B5"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17/12/2024</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0410F8"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$1.214.368.757,43</w:t>
            </w:r>
          </w:p>
        </w:tc>
      </w:tr>
      <w:tr w:rsidR="00751566" w:rsidRPr="0050256F" w14:paraId="5F8D9B6C"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4D71CB1B"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012414</w:t>
            </w:r>
          </w:p>
        </w:tc>
        <w:tc>
          <w:tcPr>
            <w:tcW w:w="1520" w:type="dxa"/>
            <w:tcBorders>
              <w:top w:val="single" w:sz="4" w:space="0" w:color="auto"/>
              <w:left w:val="single" w:sz="4" w:space="0" w:color="auto"/>
              <w:bottom w:val="single" w:sz="4" w:space="0" w:color="auto"/>
              <w:right w:val="single" w:sz="4" w:space="0" w:color="auto"/>
            </w:tcBorders>
            <w:noWrap/>
            <w:vAlign w:val="center"/>
          </w:tcPr>
          <w:p w14:paraId="21899AE9"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20/12/2024</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0896CA"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$592.860.737,04</w:t>
            </w:r>
          </w:p>
        </w:tc>
      </w:tr>
      <w:tr w:rsidR="00751566" w:rsidRPr="0050256F" w14:paraId="19BF6861"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5690687B"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012334</w:t>
            </w:r>
          </w:p>
        </w:tc>
        <w:tc>
          <w:tcPr>
            <w:tcW w:w="1520" w:type="dxa"/>
            <w:tcBorders>
              <w:top w:val="single" w:sz="4" w:space="0" w:color="auto"/>
              <w:left w:val="single" w:sz="4" w:space="0" w:color="auto"/>
              <w:bottom w:val="single" w:sz="4" w:space="0" w:color="auto"/>
              <w:right w:val="single" w:sz="4" w:space="0" w:color="auto"/>
            </w:tcBorders>
            <w:noWrap/>
            <w:vAlign w:val="center"/>
          </w:tcPr>
          <w:p w14:paraId="7D052640"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19/12/2024</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9950D9"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$261.132.249,00</w:t>
            </w:r>
          </w:p>
        </w:tc>
      </w:tr>
      <w:tr w:rsidR="00751566" w:rsidRPr="0050256F" w14:paraId="49DE3220"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5F141905"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012331</w:t>
            </w:r>
          </w:p>
        </w:tc>
        <w:tc>
          <w:tcPr>
            <w:tcW w:w="1520" w:type="dxa"/>
            <w:tcBorders>
              <w:top w:val="single" w:sz="4" w:space="0" w:color="auto"/>
              <w:left w:val="single" w:sz="4" w:space="0" w:color="auto"/>
              <w:bottom w:val="single" w:sz="4" w:space="0" w:color="auto"/>
              <w:right w:val="single" w:sz="4" w:space="0" w:color="auto"/>
            </w:tcBorders>
            <w:noWrap/>
            <w:vAlign w:val="center"/>
          </w:tcPr>
          <w:p w14:paraId="2110AF1B"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19/12/2024</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1A73EE"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$851.725.328,00</w:t>
            </w:r>
          </w:p>
        </w:tc>
      </w:tr>
      <w:tr w:rsidR="00751566" w:rsidRPr="0050256F" w14:paraId="7423F772"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6C35C618"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012336</w:t>
            </w:r>
          </w:p>
        </w:tc>
        <w:tc>
          <w:tcPr>
            <w:tcW w:w="1520" w:type="dxa"/>
            <w:tcBorders>
              <w:top w:val="single" w:sz="4" w:space="0" w:color="auto"/>
              <w:left w:val="single" w:sz="4" w:space="0" w:color="auto"/>
              <w:bottom w:val="single" w:sz="4" w:space="0" w:color="auto"/>
              <w:right w:val="single" w:sz="4" w:space="0" w:color="auto"/>
            </w:tcBorders>
            <w:noWrap/>
            <w:vAlign w:val="center"/>
          </w:tcPr>
          <w:p w14:paraId="65FD8A11"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19/12/2024</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A6980D"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$229.228.471,00</w:t>
            </w:r>
          </w:p>
        </w:tc>
      </w:tr>
      <w:tr w:rsidR="00751566" w:rsidRPr="0050256F" w14:paraId="2FE52894"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22D8D09E"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012343</w:t>
            </w:r>
          </w:p>
        </w:tc>
        <w:tc>
          <w:tcPr>
            <w:tcW w:w="1520" w:type="dxa"/>
            <w:tcBorders>
              <w:top w:val="single" w:sz="4" w:space="0" w:color="auto"/>
              <w:left w:val="single" w:sz="4" w:space="0" w:color="auto"/>
              <w:bottom w:val="single" w:sz="4" w:space="0" w:color="auto"/>
              <w:right w:val="single" w:sz="4" w:space="0" w:color="auto"/>
            </w:tcBorders>
            <w:noWrap/>
            <w:vAlign w:val="center"/>
          </w:tcPr>
          <w:p w14:paraId="72C80F24"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19/12/2024</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F9DECC"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$1.413.280.518,00</w:t>
            </w:r>
          </w:p>
        </w:tc>
      </w:tr>
      <w:tr w:rsidR="00751566" w:rsidRPr="0050256F" w14:paraId="397B1CBA"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055281F9"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004242</w:t>
            </w:r>
          </w:p>
        </w:tc>
        <w:tc>
          <w:tcPr>
            <w:tcW w:w="1520" w:type="dxa"/>
            <w:tcBorders>
              <w:top w:val="single" w:sz="4" w:space="0" w:color="auto"/>
              <w:left w:val="single" w:sz="4" w:space="0" w:color="auto"/>
              <w:bottom w:val="single" w:sz="4" w:space="0" w:color="auto"/>
              <w:right w:val="single" w:sz="4" w:space="0" w:color="auto"/>
            </w:tcBorders>
            <w:noWrap/>
            <w:vAlign w:val="center"/>
          </w:tcPr>
          <w:p w14:paraId="4950D684"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25/04/2025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427479"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$2.500.038.039,00</w:t>
            </w:r>
          </w:p>
        </w:tc>
      </w:tr>
      <w:tr w:rsidR="00751566" w:rsidRPr="0050256F" w14:paraId="0761DA1F"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4309CC15"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004433</w:t>
            </w:r>
          </w:p>
        </w:tc>
        <w:tc>
          <w:tcPr>
            <w:tcW w:w="1520" w:type="dxa"/>
            <w:tcBorders>
              <w:top w:val="single" w:sz="4" w:space="0" w:color="auto"/>
              <w:left w:val="single" w:sz="4" w:space="0" w:color="auto"/>
              <w:bottom w:val="single" w:sz="4" w:space="0" w:color="auto"/>
              <w:right w:val="single" w:sz="4" w:space="0" w:color="auto"/>
            </w:tcBorders>
            <w:noWrap/>
            <w:vAlign w:val="center"/>
          </w:tcPr>
          <w:p w14:paraId="69E72A87"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30/04/2025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576245"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$604.005.186,40</w:t>
            </w:r>
          </w:p>
        </w:tc>
      </w:tr>
      <w:tr w:rsidR="00751566" w:rsidRPr="0050256F" w14:paraId="52591602"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4FF97DB3"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004442</w:t>
            </w:r>
          </w:p>
        </w:tc>
        <w:tc>
          <w:tcPr>
            <w:tcW w:w="1520" w:type="dxa"/>
            <w:tcBorders>
              <w:top w:val="single" w:sz="4" w:space="0" w:color="auto"/>
              <w:left w:val="single" w:sz="4" w:space="0" w:color="auto"/>
              <w:bottom w:val="single" w:sz="4" w:space="0" w:color="auto"/>
              <w:right w:val="single" w:sz="4" w:space="0" w:color="auto"/>
            </w:tcBorders>
            <w:noWrap/>
            <w:vAlign w:val="center"/>
          </w:tcPr>
          <w:p w14:paraId="31581CD6"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30/04/2025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570B4C"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$1.571.173.721,00</w:t>
            </w:r>
          </w:p>
        </w:tc>
      </w:tr>
      <w:tr w:rsidR="00751566" w:rsidRPr="0050256F" w14:paraId="0A11594B"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3EAE3BCB"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004575</w:t>
            </w:r>
          </w:p>
        </w:tc>
        <w:tc>
          <w:tcPr>
            <w:tcW w:w="1520" w:type="dxa"/>
            <w:tcBorders>
              <w:top w:val="single" w:sz="4" w:space="0" w:color="auto"/>
              <w:left w:val="single" w:sz="4" w:space="0" w:color="auto"/>
              <w:bottom w:val="single" w:sz="4" w:space="0" w:color="auto"/>
              <w:right w:val="single" w:sz="4" w:space="0" w:color="auto"/>
            </w:tcBorders>
            <w:noWrap/>
            <w:vAlign w:val="center"/>
          </w:tcPr>
          <w:p w14:paraId="3D38B842"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05/05/2025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0189D4"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$494.187.747,00</w:t>
            </w:r>
          </w:p>
        </w:tc>
      </w:tr>
      <w:tr w:rsidR="00751566" w:rsidRPr="0050256F" w14:paraId="21FD5277"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569B4C77"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lastRenderedPageBreak/>
              <w:t>004689</w:t>
            </w:r>
          </w:p>
        </w:tc>
        <w:tc>
          <w:tcPr>
            <w:tcW w:w="1520" w:type="dxa"/>
            <w:tcBorders>
              <w:top w:val="single" w:sz="4" w:space="0" w:color="auto"/>
              <w:left w:val="single" w:sz="4" w:space="0" w:color="auto"/>
              <w:bottom w:val="single" w:sz="4" w:space="0" w:color="auto"/>
              <w:right w:val="single" w:sz="4" w:space="0" w:color="auto"/>
            </w:tcBorders>
            <w:noWrap/>
            <w:vAlign w:val="center"/>
          </w:tcPr>
          <w:p w14:paraId="1ED1503E"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07/05/2025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01A49"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$730.558.527,00</w:t>
            </w:r>
          </w:p>
        </w:tc>
      </w:tr>
      <w:tr w:rsidR="00751566" w:rsidRPr="0050256F" w14:paraId="4033C7A9"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0E5160F2"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004961</w:t>
            </w:r>
          </w:p>
        </w:tc>
        <w:tc>
          <w:tcPr>
            <w:tcW w:w="1520" w:type="dxa"/>
            <w:tcBorders>
              <w:top w:val="single" w:sz="4" w:space="0" w:color="auto"/>
              <w:left w:val="single" w:sz="4" w:space="0" w:color="auto"/>
              <w:bottom w:val="single" w:sz="4" w:space="0" w:color="auto"/>
              <w:right w:val="single" w:sz="4" w:space="0" w:color="auto"/>
            </w:tcBorders>
            <w:noWrap/>
            <w:vAlign w:val="center"/>
          </w:tcPr>
          <w:p w14:paraId="6300E2DA"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14/05/2025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0BB537"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$595.640.133,00</w:t>
            </w:r>
          </w:p>
        </w:tc>
      </w:tr>
      <w:tr w:rsidR="00751566" w:rsidRPr="0050256F" w14:paraId="2C4428A5"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1D7F7F94"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005169</w:t>
            </w:r>
          </w:p>
        </w:tc>
        <w:tc>
          <w:tcPr>
            <w:tcW w:w="1520" w:type="dxa"/>
            <w:tcBorders>
              <w:top w:val="single" w:sz="4" w:space="0" w:color="auto"/>
              <w:left w:val="single" w:sz="4" w:space="0" w:color="auto"/>
              <w:bottom w:val="single" w:sz="4" w:space="0" w:color="auto"/>
              <w:right w:val="single" w:sz="4" w:space="0" w:color="auto"/>
            </w:tcBorders>
            <w:noWrap/>
            <w:vAlign w:val="center"/>
          </w:tcPr>
          <w:p w14:paraId="3F4E1ACC"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19/05/2025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66C945"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$617.620.531,00</w:t>
            </w:r>
          </w:p>
        </w:tc>
      </w:tr>
      <w:tr w:rsidR="00751566" w:rsidRPr="0050256F" w14:paraId="117FC0DF"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4DD80DD8"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005311</w:t>
            </w:r>
          </w:p>
        </w:tc>
        <w:tc>
          <w:tcPr>
            <w:tcW w:w="1520" w:type="dxa"/>
            <w:tcBorders>
              <w:top w:val="single" w:sz="4" w:space="0" w:color="auto"/>
              <w:left w:val="single" w:sz="4" w:space="0" w:color="auto"/>
              <w:bottom w:val="single" w:sz="4" w:space="0" w:color="auto"/>
              <w:right w:val="single" w:sz="4" w:space="0" w:color="auto"/>
            </w:tcBorders>
            <w:noWrap/>
            <w:vAlign w:val="center"/>
          </w:tcPr>
          <w:p w14:paraId="7497F161"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21/05/2025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14153F"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$7.526.380.850,00</w:t>
            </w:r>
          </w:p>
        </w:tc>
      </w:tr>
      <w:tr w:rsidR="00751566" w:rsidRPr="0050256F" w14:paraId="567D405A"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6D16DA37"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005415</w:t>
            </w:r>
          </w:p>
        </w:tc>
        <w:tc>
          <w:tcPr>
            <w:tcW w:w="1520" w:type="dxa"/>
            <w:tcBorders>
              <w:top w:val="single" w:sz="4" w:space="0" w:color="auto"/>
              <w:left w:val="single" w:sz="4" w:space="0" w:color="auto"/>
              <w:bottom w:val="single" w:sz="4" w:space="0" w:color="auto"/>
              <w:right w:val="single" w:sz="4" w:space="0" w:color="auto"/>
            </w:tcBorders>
            <w:noWrap/>
            <w:vAlign w:val="center"/>
          </w:tcPr>
          <w:p w14:paraId="20BE5A75"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22/05/2025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A0F253"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$4.629.670.256,89</w:t>
            </w:r>
          </w:p>
        </w:tc>
      </w:tr>
      <w:tr w:rsidR="00751566" w:rsidRPr="0050256F" w14:paraId="30E1C2F4"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1E1AB39C"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006051</w:t>
            </w:r>
          </w:p>
        </w:tc>
        <w:tc>
          <w:tcPr>
            <w:tcW w:w="1520" w:type="dxa"/>
            <w:tcBorders>
              <w:top w:val="single" w:sz="4" w:space="0" w:color="auto"/>
              <w:left w:val="single" w:sz="4" w:space="0" w:color="auto"/>
              <w:bottom w:val="single" w:sz="4" w:space="0" w:color="auto"/>
              <w:right w:val="single" w:sz="4" w:space="0" w:color="auto"/>
            </w:tcBorders>
            <w:noWrap/>
            <w:vAlign w:val="center"/>
          </w:tcPr>
          <w:p w14:paraId="01692544"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09/06/2025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C76105"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$652.329.129,00</w:t>
            </w:r>
          </w:p>
        </w:tc>
      </w:tr>
      <w:tr w:rsidR="00751566" w:rsidRPr="0050256F" w14:paraId="7870D2D4"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6000CA2E"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006279</w:t>
            </w:r>
          </w:p>
        </w:tc>
        <w:tc>
          <w:tcPr>
            <w:tcW w:w="1520" w:type="dxa"/>
            <w:tcBorders>
              <w:top w:val="single" w:sz="4" w:space="0" w:color="auto"/>
              <w:left w:val="single" w:sz="4" w:space="0" w:color="auto"/>
              <w:bottom w:val="single" w:sz="4" w:space="0" w:color="auto"/>
              <w:right w:val="single" w:sz="4" w:space="0" w:color="auto"/>
            </w:tcBorders>
            <w:noWrap/>
            <w:vAlign w:val="center"/>
          </w:tcPr>
          <w:p w14:paraId="195921C0"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12/06/2025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7090D4"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$3.298.018.899,90</w:t>
            </w:r>
          </w:p>
        </w:tc>
      </w:tr>
      <w:tr w:rsidR="00751566" w:rsidRPr="0050256F" w14:paraId="0686C87E"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1B55099A"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006286</w:t>
            </w:r>
          </w:p>
        </w:tc>
        <w:tc>
          <w:tcPr>
            <w:tcW w:w="1520" w:type="dxa"/>
            <w:tcBorders>
              <w:top w:val="single" w:sz="4" w:space="0" w:color="auto"/>
              <w:left w:val="single" w:sz="4" w:space="0" w:color="auto"/>
              <w:bottom w:val="single" w:sz="4" w:space="0" w:color="auto"/>
              <w:right w:val="single" w:sz="4" w:space="0" w:color="auto"/>
            </w:tcBorders>
            <w:noWrap/>
            <w:vAlign w:val="center"/>
          </w:tcPr>
          <w:p w14:paraId="285E12B8"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12/06/2025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00D20B"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$4.558.520.014,36</w:t>
            </w:r>
          </w:p>
        </w:tc>
      </w:tr>
      <w:tr w:rsidR="00751566" w:rsidRPr="0050256F" w14:paraId="6E07EBB6" w14:textId="77777777" w:rsidTr="00492830">
        <w:trPr>
          <w:trHeight w:val="375"/>
          <w:jc w:val="center"/>
        </w:trPr>
        <w:tc>
          <w:tcPr>
            <w:tcW w:w="1820" w:type="dxa"/>
            <w:tcBorders>
              <w:top w:val="single" w:sz="4" w:space="0" w:color="auto"/>
              <w:left w:val="single" w:sz="4" w:space="0" w:color="auto"/>
              <w:bottom w:val="single" w:sz="4" w:space="0" w:color="auto"/>
              <w:right w:val="single" w:sz="4" w:space="0" w:color="auto"/>
            </w:tcBorders>
            <w:noWrap/>
            <w:vAlign w:val="center"/>
          </w:tcPr>
          <w:p w14:paraId="7BC62ABD"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006329</w:t>
            </w:r>
          </w:p>
        </w:tc>
        <w:tc>
          <w:tcPr>
            <w:tcW w:w="1520" w:type="dxa"/>
            <w:tcBorders>
              <w:top w:val="single" w:sz="4" w:space="0" w:color="auto"/>
              <w:left w:val="single" w:sz="4" w:space="0" w:color="auto"/>
              <w:bottom w:val="single" w:sz="4" w:space="0" w:color="auto"/>
              <w:right w:val="single" w:sz="4" w:space="0" w:color="auto"/>
            </w:tcBorders>
            <w:noWrap/>
            <w:vAlign w:val="center"/>
          </w:tcPr>
          <w:p w14:paraId="7C6291DD" w14:textId="77777777" w:rsidR="00751566" w:rsidRPr="0050256F" w:rsidRDefault="00751566" w:rsidP="00492830">
            <w:pPr>
              <w:jc w:val="center"/>
              <w:rPr>
                <w:rFonts w:ascii="Arial" w:hAnsi="Arial" w:cs="Arial"/>
                <w:sz w:val="22"/>
                <w:szCs w:val="22"/>
                <w:lang w:eastAsia="es-CO"/>
              </w:rPr>
            </w:pPr>
            <w:r w:rsidRPr="0050256F">
              <w:rPr>
                <w:rFonts w:ascii="Arial" w:hAnsi="Arial" w:cs="Arial"/>
                <w:sz w:val="22"/>
                <w:szCs w:val="22"/>
                <w:lang w:eastAsia="es-CO"/>
              </w:rPr>
              <w:t>13/06/2025</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82B934" w14:textId="77777777" w:rsidR="00751566" w:rsidRPr="0050256F" w:rsidRDefault="00751566" w:rsidP="00492830">
            <w:pPr>
              <w:jc w:val="right"/>
              <w:rPr>
                <w:rFonts w:ascii="Arial" w:hAnsi="Arial" w:cs="Arial"/>
                <w:sz w:val="22"/>
                <w:szCs w:val="22"/>
                <w:lang w:eastAsia="es-CO"/>
              </w:rPr>
            </w:pPr>
            <w:r w:rsidRPr="0050256F">
              <w:rPr>
                <w:rFonts w:ascii="Arial" w:hAnsi="Arial" w:cs="Arial"/>
                <w:sz w:val="22"/>
                <w:szCs w:val="22"/>
                <w:lang w:eastAsia="es-CO"/>
              </w:rPr>
              <w:t>$1.158.039.543,25</w:t>
            </w:r>
          </w:p>
        </w:tc>
      </w:tr>
      <w:tr w:rsidR="00751566" w:rsidRPr="0050256F" w14:paraId="6293F004" w14:textId="77777777" w:rsidTr="00492830">
        <w:trPr>
          <w:trHeight w:val="375"/>
          <w:jc w:val="center"/>
        </w:trPr>
        <w:tc>
          <w:tcPr>
            <w:tcW w:w="1820" w:type="dxa"/>
            <w:tcBorders>
              <w:top w:val="nil"/>
              <w:left w:val="nil"/>
              <w:bottom w:val="nil"/>
              <w:right w:val="nil"/>
            </w:tcBorders>
            <w:shd w:val="clear" w:color="000000" w:fill="FFFFFF"/>
            <w:noWrap/>
            <w:vAlign w:val="bottom"/>
            <w:hideMark/>
          </w:tcPr>
          <w:p w14:paraId="40EA8DA4" w14:textId="77777777" w:rsidR="00751566" w:rsidRPr="0050256F" w:rsidRDefault="00751566" w:rsidP="00492830">
            <w:pPr>
              <w:rPr>
                <w:rFonts w:ascii="Arial" w:hAnsi="Arial" w:cs="Arial"/>
                <w:color w:val="000000"/>
                <w:sz w:val="22"/>
                <w:szCs w:val="22"/>
                <w:lang w:eastAsia="es-CO"/>
              </w:rPr>
            </w:pPr>
            <w:r w:rsidRPr="0050256F">
              <w:rPr>
                <w:rFonts w:ascii="Arial" w:hAnsi="Arial" w:cs="Arial"/>
                <w:color w:val="000000"/>
                <w:sz w:val="22"/>
                <w:szCs w:val="22"/>
                <w:lang w:eastAsia="es-CO"/>
              </w:rPr>
              <w:t> </w:t>
            </w:r>
          </w:p>
        </w:tc>
        <w:tc>
          <w:tcPr>
            <w:tcW w:w="1520" w:type="dxa"/>
            <w:tcBorders>
              <w:top w:val="nil"/>
              <w:left w:val="nil"/>
              <w:bottom w:val="nil"/>
              <w:right w:val="nil"/>
            </w:tcBorders>
            <w:shd w:val="clear" w:color="000000" w:fill="FFFFFF"/>
            <w:noWrap/>
            <w:vAlign w:val="bottom"/>
            <w:hideMark/>
          </w:tcPr>
          <w:p w14:paraId="0148B568" w14:textId="77777777" w:rsidR="00751566" w:rsidRPr="0050256F" w:rsidRDefault="00751566" w:rsidP="00492830">
            <w:pPr>
              <w:rPr>
                <w:rFonts w:ascii="Arial" w:hAnsi="Arial" w:cs="Arial"/>
                <w:color w:val="000000"/>
                <w:sz w:val="22"/>
                <w:szCs w:val="22"/>
                <w:lang w:eastAsia="es-CO"/>
              </w:rPr>
            </w:pPr>
            <w:r w:rsidRPr="0050256F">
              <w:rPr>
                <w:rFonts w:ascii="Arial" w:hAnsi="Arial" w:cs="Arial"/>
                <w:color w:val="000000"/>
                <w:sz w:val="22"/>
                <w:szCs w:val="22"/>
                <w:lang w:eastAsia="es-CO"/>
              </w:rPr>
              <w:t> </w:t>
            </w:r>
          </w:p>
        </w:tc>
        <w:tc>
          <w:tcPr>
            <w:tcW w:w="2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40EAD" w14:textId="77777777" w:rsidR="00751566" w:rsidRPr="0050256F" w:rsidRDefault="00751566" w:rsidP="00492830">
            <w:pPr>
              <w:jc w:val="center"/>
              <w:rPr>
                <w:rFonts w:ascii="Arial" w:hAnsi="Arial" w:cs="Arial"/>
                <w:b/>
                <w:bCs/>
                <w:sz w:val="22"/>
                <w:szCs w:val="22"/>
                <w:lang w:eastAsia="es-CO"/>
              </w:rPr>
            </w:pPr>
            <w:r w:rsidRPr="0050256F">
              <w:rPr>
                <w:rFonts w:ascii="Arial" w:hAnsi="Arial" w:cs="Arial"/>
                <w:b/>
                <w:bCs/>
                <w:sz w:val="22"/>
                <w:szCs w:val="22"/>
                <w:lang w:eastAsia="es-CO"/>
              </w:rPr>
              <w:t>$ 33.498.778.638,27</w:t>
            </w:r>
          </w:p>
        </w:tc>
      </w:tr>
    </w:tbl>
    <w:p w14:paraId="606BC7B5" w14:textId="77777777" w:rsidR="00751566" w:rsidRPr="0050256F" w:rsidRDefault="00751566" w:rsidP="00751566">
      <w:pPr>
        <w:pStyle w:val="Prrafodelista"/>
        <w:spacing w:line="276" w:lineRule="auto"/>
        <w:rPr>
          <w:rFonts w:ascii="Arial" w:hAnsi="Arial" w:cs="Arial"/>
          <w:sz w:val="22"/>
          <w:szCs w:val="22"/>
        </w:rPr>
      </w:pPr>
    </w:p>
    <w:p w14:paraId="21D94711" w14:textId="77777777" w:rsidR="00751566" w:rsidRPr="0050256F" w:rsidRDefault="00751566" w:rsidP="00751566">
      <w:pPr>
        <w:pStyle w:val="Prrafodelista"/>
        <w:spacing w:line="276" w:lineRule="auto"/>
        <w:rPr>
          <w:rFonts w:ascii="Arial" w:hAnsi="Arial" w:cs="Arial"/>
          <w:sz w:val="22"/>
          <w:szCs w:val="22"/>
        </w:rPr>
      </w:pPr>
      <w:r w:rsidRPr="0050256F">
        <w:rPr>
          <w:rFonts w:ascii="Arial" w:hAnsi="Arial" w:cs="Arial"/>
          <w:sz w:val="22"/>
          <w:szCs w:val="22"/>
        </w:rPr>
        <w:br w:type="textWrapping" w:clear="all"/>
      </w:r>
    </w:p>
    <w:p w14:paraId="278828A0" w14:textId="77777777" w:rsidR="00751566" w:rsidRPr="0050256F" w:rsidRDefault="00751566" w:rsidP="00751566">
      <w:pPr>
        <w:spacing w:line="276" w:lineRule="auto"/>
        <w:jc w:val="both"/>
        <w:rPr>
          <w:rFonts w:ascii="Arial" w:hAnsi="Arial" w:cs="Arial"/>
          <w:sz w:val="22"/>
          <w:szCs w:val="22"/>
        </w:rPr>
      </w:pPr>
      <w:r w:rsidRPr="0050256F">
        <w:rPr>
          <w:rFonts w:ascii="Arial" w:hAnsi="Arial" w:cs="Arial"/>
          <w:sz w:val="22"/>
          <w:szCs w:val="22"/>
        </w:rPr>
        <w:t>Bienes que a corte del III trimestre del 2025, de conformidad con el Marco Normativo para Entidades de Gobierno ya fueron registrados contablemente al inventario y como contrapartida el ingreso.</w:t>
      </w:r>
    </w:p>
    <w:p w14:paraId="065D2FE1" w14:textId="77777777" w:rsidR="00751566" w:rsidRPr="0050256F" w:rsidRDefault="00751566" w:rsidP="00751566">
      <w:pPr>
        <w:spacing w:line="276" w:lineRule="auto"/>
        <w:jc w:val="both"/>
        <w:rPr>
          <w:rFonts w:ascii="Arial" w:hAnsi="Arial" w:cs="Arial"/>
          <w:sz w:val="22"/>
          <w:szCs w:val="22"/>
        </w:rPr>
      </w:pPr>
    </w:p>
    <w:p w14:paraId="2D8B469C" w14:textId="400289FA" w:rsidR="00751566" w:rsidRPr="0050256F" w:rsidRDefault="00751566" w:rsidP="00751566">
      <w:pPr>
        <w:spacing w:line="276" w:lineRule="auto"/>
        <w:jc w:val="both"/>
        <w:rPr>
          <w:rFonts w:ascii="Arial" w:hAnsi="Arial" w:cs="Arial"/>
          <w:sz w:val="22"/>
          <w:szCs w:val="22"/>
        </w:rPr>
      </w:pPr>
      <w:r w:rsidRPr="0050256F">
        <w:rPr>
          <w:rFonts w:ascii="Arial" w:hAnsi="Arial" w:cs="Arial"/>
          <w:sz w:val="22"/>
          <w:szCs w:val="22"/>
        </w:rPr>
        <w:t>Sin embargo, el reconocimiento de las salidas de donaciones destinadas exclusivamente al cumplimiento de sus funciones legales y constitucionales (ej. apoyar a población vulnerable, víctimas del conflicto, promover igualdad, etc.), no han sido registradas contablemente en su totalidad, resoluciones como: 4433, 4689, 4961, 5169, 5415, 6051, 6279, 6286 y 6329 que a la fecha del informe suman $ 16.844.402.220,80 toda vez que desde el Grupo de Administrativa y Logística y su delegado no ha realizado las subsanaciones a las revisiones oportunas del grupo de contabilidad</w:t>
      </w:r>
      <w:r w:rsidRPr="0050256F">
        <w:rPr>
          <w:rFonts w:ascii="Arial" w:hAnsi="Arial" w:cs="Arial"/>
          <w:sz w:val="22"/>
          <w:szCs w:val="22"/>
        </w:rPr>
        <w:t>.</w:t>
      </w:r>
    </w:p>
    <w:p w14:paraId="4E3031E4" w14:textId="77777777" w:rsidR="00751566" w:rsidRPr="0050256F" w:rsidRDefault="00751566" w:rsidP="00751566">
      <w:pPr>
        <w:spacing w:line="276" w:lineRule="auto"/>
        <w:jc w:val="both"/>
        <w:rPr>
          <w:rFonts w:ascii="Arial" w:hAnsi="Arial" w:cs="Arial"/>
          <w:sz w:val="22"/>
          <w:szCs w:val="22"/>
        </w:rPr>
      </w:pPr>
    </w:p>
    <w:p w14:paraId="5320A942" w14:textId="77777777" w:rsidR="00751566" w:rsidRPr="0050256F" w:rsidRDefault="00751566" w:rsidP="00751566">
      <w:pPr>
        <w:spacing w:line="276" w:lineRule="auto"/>
        <w:jc w:val="both"/>
        <w:rPr>
          <w:rFonts w:ascii="Arial" w:hAnsi="Arial" w:cs="Arial"/>
          <w:sz w:val="22"/>
          <w:szCs w:val="22"/>
        </w:rPr>
      </w:pPr>
      <w:r w:rsidRPr="0050256F">
        <w:rPr>
          <w:rFonts w:ascii="Arial" w:hAnsi="Arial" w:cs="Arial"/>
          <w:sz w:val="22"/>
          <w:szCs w:val="22"/>
        </w:rPr>
        <w:t>Por otro lado, desde el grupo de contabilidad se han hecho las gestiones para que desde la Subdirección de Talento Humano sean enviadas los reportes de los recobros de las incapacidades hacia las EPS, toda vez que a la fecha de este informe existen incapacidades que tienen más de 180 días y que no han sido llevados a la oficina jurídica ni tampoco han sido enviados al grupo de contabilidad para realizar el deterioro pertinente de cada una.</w:t>
      </w:r>
    </w:p>
    <w:p w14:paraId="7E298F87" w14:textId="77777777" w:rsidR="00751566" w:rsidRPr="0050256F" w:rsidRDefault="00751566" w:rsidP="00751566">
      <w:pPr>
        <w:spacing w:line="276" w:lineRule="auto"/>
        <w:jc w:val="both"/>
        <w:rPr>
          <w:rFonts w:ascii="Arial" w:hAnsi="Arial" w:cs="Arial"/>
          <w:sz w:val="22"/>
          <w:szCs w:val="22"/>
        </w:rPr>
      </w:pPr>
    </w:p>
    <w:p w14:paraId="270A39F8" w14:textId="77777777" w:rsidR="00751566" w:rsidRPr="0050256F" w:rsidRDefault="00751566" w:rsidP="00751566">
      <w:pPr>
        <w:spacing w:line="276" w:lineRule="auto"/>
        <w:jc w:val="both"/>
        <w:rPr>
          <w:rFonts w:ascii="Arial" w:hAnsi="Arial" w:cs="Arial"/>
          <w:sz w:val="22"/>
          <w:szCs w:val="22"/>
        </w:rPr>
      </w:pPr>
      <w:r w:rsidRPr="0050256F">
        <w:rPr>
          <w:rFonts w:ascii="Arial" w:hAnsi="Arial" w:cs="Arial"/>
          <w:sz w:val="22"/>
          <w:szCs w:val="22"/>
        </w:rPr>
        <w:t>Así mismo a la fecha de este informe tampoco se han recibido las conciliaciones de incapacidades del mes de septiembre, octubre y noviembre de 2025 las cuales fueron enviadas en oportunidad para el respectivo análisis y registro de la información por parte de la Subdirección de Talento Humano y posteriormente para la firma respectiva y envío.</w:t>
      </w:r>
    </w:p>
    <w:p w14:paraId="4E5EB5A3" w14:textId="77777777" w:rsidR="00751566" w:rsidRPr="0050256F" w:rsidRDefault="00751566" w:rsidP="00751566">
      <w:pPr>
        <w:pStyle w:val="Prrafodelista"/>
        <w:spacing w:line="276" w:lineRule="auto"/>
        <w:rPr>
          <w:rFonts w:ascii="Arial" w:hAnsi="Arial" w:cs="Arial"/>
          <w:sz w:val="22"/>
          <w:szCs w:val="22"/>
        </w:rPr>
      </w:pPr>
    </w:p>
    <w:p w14:paraId="48DBCB49" w14:textId="77777777" w:rsidR="00751566" w:rsidRPr="0050256F" w:rsidRDefault="00751566" w:rsidP="00751566">
      <w:pPr>
        <w:jc w:val="both"/>
        <w:rPr>
          <w:rFonts w:ascii="Arial" w:eastAsiaTheme="majorEastAsia" w:hAnsi="Arial" w:cs="Arial"/>
          <w:b/>
          <w:bCs/>
          <w:sz w:val="22"/>
          <w:szCs w:val="22"/>
        </w:rPr>
      </w:pPr>
    </w:p>
    <w:p w14:paraId="33128BD5" w14:textId="77777777" w:rsidR="00751566" w:rsidRPr="0050256F" w:rsidRDefault="00751566" w:rsidP="00751566">
      <w:pPr>
        <w:pStyle w:val="Prrafodelista"/>
        <w:numPr>
          <w:ilvl w:val="0"/>
          <w:numId w:val="150"/>
        </w:numPr>
        <w:jc w:val="both"/>
        <w:outlineLvl w:val="0"/>
        <w:rPr>
          <w:rFonts w:ascii="Arial" w:eastAsiaTheme="majorEastAsia" w:hAnsi="Arial" w:cs="Arial"/>
          <w:b/>
          <w:bCs/>
          <w:color w:val="153D63" w:themeColor="text2" w:themeTint="E6"/>
          <w:sz w:val="22"/>
          <w:szCs w:val="22"/>
        </w:rPr>
      </w:pPr>
      <w:bookmarkStart w:id="11" w:name="_Toc222925162"/>
      <w:r w:rsidRPr="0050256F">
        <w:rPr>
          <w:rFonts w:ascii="Arial" w:eastAsiaTheme="majorEastAsia" w:hAnsi="Arial" w:cs="Arial"/>
          <w:b/>
          <w:bCs/>
          <w:color w:val="153D63" w:themeColor="text2" w:themeTint="E6"/>
          <w:sz w:val="22"/>
          <w:szCs w:val="22"/>
        </w:rPr>
        <w:t>CONTEXTO ESTRATEGICO Y MISIONAL</w:t>
      </w:r>
      <w:bookmarkEnd w:id="11"/>
    </w:p>
    <w:p w14:paraId="698B3BD3" w14:textId="77777777" w:rsidR="00751566" w:rsidRPr="0050256F" w:rsidRDefault="00751566" w:rsidP="00751566">
      <w:pPr>
        <w:pStyle w:val="Prrafodelista"/>
        <w:ind w:left="1080"/>
        <w:jc w:val="both"/>
        <w:rPr>
          <w:rFonts w:ascii="Arial" w:eastAsiaTheme="majorEastAsia" w:hAnsi="Arial" w:cs="Arial"/>
          <w:b/>
          <w:bCs/>
          <w:sz w:val="22"/>
          <w:szCs w:val="22"/>
        </w:rPr>
      </w:pPr>
    </w:p>
    <w:p w14:paraId="1D82F881" w14:textId="4DBB107B" w:rsidR="00751566" w:rsidRPr="0050256F" w:rsidRDefault="00751566" w:rsidP="00593BB7">
      <w:pPr>
        <w:pStyle w:val="Prrafodelista"/>
        <w:numPr>
          <w:ilvl w:val="0"/>
          <w:numId w:val="175"/>
        </w:numPr>
        <w:jc w:val="both"/>
        <w:rPr>
          <w:rFonts w:ascii="Arial" w:eastAsiaTheme="majorEastAsia" w:hAnsi="Arial" w:cs="Arial"/>
          <w:color w:val="153D63" w:themeColor="text2" w:themeTint="E6"/>
          <w:sz w:val="22"/>
          <w:szCs w:val="22"/>
        </w:rPr>
      </w:pPr>
      <w:r w:rsidRPr="0050256F">
        <w:rPr>
          <w:rFonts w:ascii="Arial" w:eastAsiaTheme="majorEastAsia" w:hAnsi="Arial" w:cs="Arial"/>
          <w:b/>
          <w:bCs/>
          <w:color w:val="153D63" w:themeColor="text2" w:themeTint="E6"/>
          <w:sz w:val="22"/>
          <w:szCs w:val="22"/>
        </w:rPr>
        <w:t>Alcance y Población Beneficiaria</w:t>
      </w:r>
    </w:p>
    <w:p w14:paraId="44842117" w14:textId="77777777" w:rsidR="00751566" w:rsidRPr="0050256F" w:rsidRDefault="00751566" w:rsidP="00751566">
      <w:pPr>
        <w:jc w:val="both"/>
        <w:rPr>
          <w:rFonts w:ascii="Arial" w:eastAsiaTheme="majorEastAsia" w:hAnsi="Arial" w:cs="Arial"/>
          <w:sz w:val="22"/>
          <w:szCs w:val="22"/>
        </w:rPr>
      </w:pPr>
    </w:p>
    <w:p w14:paraId="1BF639FD"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 xml:space="preserve">Los programas y políticas del Ministerio trascienden a múltiples poblaciones y territorios. Durante 2025, dirigió acciones hacia jóvenes en situación de vulnerabilidad, mujeres en todas sus diversidades, población migrante y refugiada, personas en situación de calle, personas mayores, personas con discapacidad, población LGBTIQ+, pueblos </w:t>
      </w:r>
      <w:r w:rsidRPr="0050256F">
        <w:rPr>
          <w:rFonts w:ascii="Arial" w:eastAsiaTheme="majorEastAsia" w:hAnsi="Arial" w:cs="Arial"/>
          <w:sz w:val="22"/>
          <w:szCs w:val="22"/>
        </w:rPr>
        <w:lastRenderedPageBreak/>
        <w:t xml:space="preserve">indígenas, comunidades negras, afrodescendientes, raizales, palenqueras, pueblo </w:t>
      </w:r>
      <w:proofErr w:type="spellStart"/>
      <w:r w:rsidRPr="0050256F">
        <w:rPr>
          <w:rFonts w:ascii="Arial" w:eastAsiaTheme="majorEastAsia" w:hAnsi="Arial" w:cs="Arial"/>
          <w:sz w:val="22"/>
          <w:szCs w:val="22"/>
        </w:rPr>
        <w:t>Rrom</w:t>
      </w:r>
      <w:proofErr w:type="spellEnd"/>
      <w:r w:rsidRPr="0050256F">
        <w:rPr>
          <w:rFonts w:ascii="Arial" w:eastAsiaTheme="majorEastAsia" w:hAnsi="Arial" w:cs="Arial"/>
          <w:sz w:val="22"/>
          <w:szCs w:val="22"/>
        </w:rPr>
        <w:t xml:space="preserve"> y campesinado. Esta amplitud refleja un compromiso transversal con la garantía de derechos para quienes histórica y sistemáticamente han sido excluidos de la acción estatal.</w:t>
      </w:r>
    </w:p>
    <w:p w14:paraId="3A1A321A" w14:textId="77777777" w:rsidR="00751566" w:rsidRPr="0050256F" w:rsidRDefault="00751566" w:rsidP="00751566">
      <w:pPr>
        <w:jc w:val="both"/>
        <w:rPr>
          <w:rFonts w:ascii="Arial" w:eastAsiaTheme="majorEastAsia" w:hAnsi="Arial" w:cs="Arial"/>
          <w:sz w:val="22"/>
          <w:szCs w:val="22"/>
        </w:rPr>
      </w:pPr>
    </w:p>
    <w:p w14:paraId="1A00D090" w14:textId="77777777" w:rsidR="00751566" w:rsidRPr="0050256F" w:rsidRDefault="00751566" w:rsidP="00751566">
      <w:pPr>
        <w:jc w:val="both"/>
        <w:rPr>
          <w:rFonts w:ascii="Arial" w:eastAsiaTheme="majorEastAsia" w:hAnsi="Arial" w:cs="Arial"/>
          <w:sz w:val="22"/>
          <w:szCs w:val="22"/>
        </w:rPr>
      </w:pPr>
      <w:r w:rsidRPr="0050256F">
        <w:rPr>
          <w:rFonts w:ascii="Arial" w:eastAsiaTheme="majorEastAsia" w:hAnsi="Arial" w:cs="Arial"/>
          <w:sz w:val="22"/>
          <w:szCs w:val="22"/>
        </w:rPr>
        <w:t>En lo referente al detalle de los presupuestos, programas, estudios y proyectos, la gestión se desarrolló bajo una estricta línea de continuidad administrativa, reportando un presupuesto total asignado al FONIGUALDAD de $1.871.606.376.662,43, con una ejecución contratada que asciende a los $572.745.615.458,27. Se mantuvo el seguimiento a programas estratégicos como el fortalecimiento de las economías cafeteras en el departamento del Cauca y la implementación de observatorios para mujeres indígenas, los cuales cuentan con procesos en etapa de invitación y precontractual por un valor superior a los $36.453 millones. Es importante señalar que las obras públicas y proyectos en proceso no presentaron modificaciones frente al informe presentado por el ministro saliente, toda vez que, debido a la naturaleza del periodo de transición y la brevedad del encargo, la prioridad institucional se centró en garantizar la estabilidad presupuestal y la seguridad jurídica de los procesos en curso, sin alterar la planeación técnica y misional previamente establecida</w:t>
      </w:r>
    </w:p>
    <w:p w14:paraId="5FF1464C" w14:textId="77777777" w:rsidR="00751566" w:rsidRPr="0050256F" w:rsidRDefault="00751566">
      <w:pPr>
        <w:rPr>
          <w:rFonts w:ascii="Arial" w:hAnsi="Arial" w:cs="Arial"/>
          <w:sz w:val="22"/>
          <w:szCs w:val="22"/>
        </w:rPr>
      </w:pPr>
    </w:p>
    <w:p w14:paraId="5067CB07" w14:textId="77777777" w:rsidR="00751566" w:rsidRPr="0050256F" w:rsidRDefault="00751566">
      <w:pPr>
        <w:rPr>
          <w:rFonts w:ascii="Arial" w:hAnsi="Arial" w:cs="Arial"/>
          <w:sz w:val="22"/>
          <w:szCs w:val="22"/>
        </w:rPr>
      </w:pPr>
    </w:p>
    <w:p w14:paraId="72C25A78" w14:textId="7DBC85C5" w:rsidR="00751566" w:rsidRPr="0050256F" w:rsidRDefault="00751566" w:rsidP="00593BB7">
      <w:pPr>
        <w:pStyle w:val="Prrafodelista"/>
        <w:numPr>
          <w:ilvl w:val="0"/>
          <w:numId w:val="150"/>
        </w:numPr>
        <w:jc w:val="both"/>
        <w:outlineLvl w:val="0"/>
        <w:rPr>
          <w:rFonts w:ascii="Arial" w:eastAsiaTheme="majorEastAsia" w:hAnsi="Arial" w:cs="Arial"/>
          <w:b/>
          <w:bCs/>
          <w:color w:val="153D63" w:themeColor="text2" w:themeTint="E6"/>
          <w:sz w:val="22"/>
          <w:szCs w:val="22"/>
        </w:rPr>
      </w:pPr>
      <w:r w:rsidRPr="0050256F">
        <w:rPr>
          <w:rFonts w:ascii="Arial" w:eastAsiaTheme="majorEastAsia" w:hAnsi="Arial" w:cs="Arial"/>
          <w:b/>
          <w:bCs/>
          <w:color w:val="153D63" w:themeColor="text2" w:themeTint="E6"/>
          <w:sz w:val="22"/>
          <w:szCs w:val="22"/>
        </w:rPr>
        <w:t xml:space="preserve"> </w:t>
      </w:r>
      <w:bookmarkStart w:id="12" w:name="_Toc222925163"/>
      <w:r w:rsidRPr="0050256F">
        <w:rPr>
          <w:rFonts w:ascii="Arial" w:eastAsiaTheme="majorEastAsia" w:hAnsi="Arial" w:cs="Arial"/>
          <w:b/>
          <w:bCs/>
          <w:color w:val="153D63" w:themeColor="text2" w:themeTint="E6"/>
          <w:sz w:val="22"/>
          <w:szCs w:val="22"/>
        </w:rPr>
        <w:t>GESTIÓN CONTRACTUAL Y CUMPLIMIENTO NORMATIVO</w:t>
      </w:r>
      <w:bookmarkEnd w:id="12"/>
    </w:p>
    <w:p w14:paraId="54395091" w14:textId="77777777" w:rsidR="00751566" w:rsidRPr="0050256F" w:rsidRDefault="00751566" w:rsidP="00751566">
      <w:pPr>
        <w:pStyle w:val="Prrafodelista"/>
        <w:ind w:left="1080"/>
        <w:jc w:val="both"/>
        <w:outlineLvl w:val="0"/>
        <w:rPr>
          <w:rFonts w:ascii="Arial" w:eastAsiaTheme="majorEastAsia" w:hAnsi="Arial" w:cs="Arial"/>
          <w:b/>
          <w:bCs/>
          <w:sz w:val="22"/>
          <w:szCs w:val="22"/>
        </w:rPr>
      </w:pPr>
    </w:p>
    <w:p w14:paraId="0AD35BF4" w14:textId="77777777" w:rsidR="00751566" w:rsidRPr="0050256F" w:rsidRDefault="00751566" w:rsidP="00751566">
      <w:pPr>
        <w:pStyle w:val="NormalWeb"/>
        <w:jc w:val="both"/>
        <w:rPr>
          <w:rFonts w:ascii="Arial" w:eastAsiaTheme="majorEastAsia" w:hAnsi="Arial" w:cs="Arial"/>
          <w:sz w:val="22"/>
          <w:szCs w:val="22"/>
        </w:rPr>
      </w:pPr>
      <w:r w:rsidRPr="0050256F">
        <w:rPr>
          <w:rFonts w:ascii="Arial" w:eastAsiaTheme="majorEastAsia" w:hAnsi="Arial" w:cs="Arial"/>
          <w:sz w:val="22"/>
          <w:szCs w:val="22"/>
        </w:rPr>
        <w:t>Durante el periodo de encargo, la gestión contractual se rigió por los lineamientos estratégicos definidos por el Consejo Directivo de FONIGUALDAD. Es importante resaltar que, mediante el Acta 09 del 2 de diciembre de 2025, se aprobaron las modificaciones a los Reglamentos Operativos versiones 3 y 4. Estas versiones son las que permitieron la viabilidad y aprobación metodológica de los proyectos aplicables para la vigencia 2026.</w:t>
      </w:r>
    </w:p>
    <w:p w14:paraId="212EC683" w14:textId="77777777" w:rsidR="00751566" w:rsidRPr="0050256F" w:rsidRDefault="00751566" w:rsidP="00751566">
      <w:pPr>
        <w:pStyle w:val="NormalWeb"/>
        <w:jc w:val="both"/>
        <w:rPr>
          <w:rFonts w:ascii="Arial" w:eastAsiaTheme="majorEastAsia" w:hAnsi="Arial" w:cs="Arial"/>
          <w:sz w:val="22"/>
          <w:szCs w:val="22"/>
        </w:rPr>
      </w:pPr>
    </w:p>
    <w:p w14:paraId="12C99B65" w14:textId="00F7EE08" w:rsidR="00751566" w:rsidRPr="0050256F" w:rsidRDefault="00751566" w:rsidP="00751566">
      <w:pPr>
        <w:pStyle w:val="NormalWeb"/>
        <w:numPr>
          <w:ilvl w:val="0"/>
          <w:numId w:val="176"/>
        </w:numPr>
        <w:jc w:val="both"/>
        <w:rPr>
          <w:rFonts w:ascii="Arial" w:eastAsiaTheme="majorEastAsia" w:hAnsi="Arial" w:cs="Arial"/>
          <w:b/>
          <w:bCs/>
          <w:color w:val="153D63" w:themeColor="text2" w:themeTint="E6"/>
          <w:sz w:val="22"/>
          <w:szCs w:val="22"/>
        </w:rPr>
      </w:pPr>
      <w:r w:rsidRPr="0050256F">
        <w:rPr>
          <w:rFonts w:ascii="Arial" w:hAnsi="Arial" w:cs="Arial"/>
          <w:b/>
          <w:bCs/>
          <w:color w:val="153D63" w:themeColor="text2" w:themeTint="E6"/>
          <w:sz w:val="22"/>
          <w:szCs w:val="22"/>
        </w:rPr>
        <w:t>Acciones de Articulación para la Ley de Garantías</w:t>
      </w:r>
    </w:p>
    <w:p w14:paraId="4F971168" w14:textId="0DD5C12D" w:rsidR="00593BB7" w:rsidRPr="00593BB7" w:rsidRDefault="00593BB7" w:rsidP="0050256F">
      <w:pPr>
        <w:spacing w:before="100" w:beforeAutospacing="1" w:after="100" w:afterAutospacing="1"/>
        <w:jc w:val="both"/>
        <w:rPr>
          <w:rFonts w:ascii="Arial" w:eastAsiaTheme="majorEastAsia" w:hAnsi="Arial" w:cs="Arial"/>
          <w:sz w:val="22"/>
          <w:szCs w:val="22"/>
        </w:rPr>
      </w:pPr>
      <w:r w:rsidRPr="0050256F">
        <w:rPr>
          <w:rFonts w:ascii="Arial" w:eastAsiaTheme="majorEastAsia" w:hAnsi="Arial" w:cs="Arial"/>
          <w:sz w:val="22"/>
          <w:szCs w:val="22"/>
        </w:rPr>
        <w:t>P</w:t>
      </w:r>
      <w:r w:rsidRPr="00593BB7">
        <w:rPr>
          <w:rFonts w:ascii="Arial" w:eastAsiaTheme="majorEastAsia" w:hAnsi="Arial" w:cs="Arial"/>
          <w:sz w:val="22"/>
          <w:szCs w:val="22"/>
        </w:rPr>
        <w:t xml:space="preserve">ara </w:t>
      </w:r>
      <w:r w:rsidRPr="0050256F">
        <w:rPr>
          <w:rFonts w:ascii="Arial" w:eastAsiaTheme="majorEastAsia" w:hAnsi="Arial" w:cs="Arial"/>
          <w:sz w:val="22"/>
          <w:szCs w:val="22"/>
        </w:rPr>
        <w:t>a</w:t>
      </w:r>
      <w:r w:rsidRPr="00593BB7">
        <w:rPr>
          <w:rFonts w:ascii="Arial" w:eastAsiaTheme="majorEastAsia" w:hAnsi="Arial" w:cs="Arial"/>
          <w:sz w:val="22"/>
          <w:szCs w:val="22"/>
        </w:rPr>
        <w:t>segurar la operatividad de la entidad antes de la Ley de Garantías, se realizó un seguimiento riguroso al estado de vinculación de contratistas</w:t>
      </w:r>
      <w:r w:rsidRPr="0050256F">
        <w:rPr>
          <w:rFonts w:ascii="Arial" w:eastAsiaTheme="majorEastAsia" w:hAnsi="Arial" w:cs="Arial"/>
          <w:sz w:val="22"/>
          <w:szCs w:val="22"/>
        </w:rPr>
        <w:t xml:space="preserve">. </w:t>
      </w:r>
      <w:r w:rsidRPr="00593BB7">
        <w:rPr>
          <w:rFonts w:ascii="Arial" w:eastAsiaTheme="majorEastAsia" w:hAnsi="Arial" w:cs="Arial"/>
          <w:sz w:val="22"/>
          <w:szCs w:val="22"/>
        </w:rPr>
        <w:t>Se procesaron y verificaron los perfiles de los candidatos mediante el sistema de gestión de riesgos, garantizando la transparencia en la contratación.</w:t>
      </w:r>
    </w:p>
    <w:p w14:paraId="7183B2A6" w14:textId="77777777" w:rsidR="00593BB7" w:rsidRPr="0050256F" w:rsidRDefault="00593BB7" w:rsidP="0050256F">
      <w:pPr>
        <w:spacing w:before="100" w:beforeAutospacing="1" w:after="100" w:afterAutospacing="1"/>
        <w:jc w:val="both"/>
        <w:rPr>
          <w:rFonts w:ascii="Arial" w:eastAsiaTheme="majorEastAsia" w:hAnsi="Arial" w:cs="Arial"/>
          <w:sz w:val="22"/>
          <w:szCs w:val="22"/>
        </w:rPr>
      </w:pPr>
      <w:r w:rsidRPr="00593BB7">
        <w:rPr>
          <w:rFonts w:ascii="Arial" w:eastAsiaTheme="majorEastAsia" w:hAnsi="Arial" w:cs="Arial"/>
          <w:sz w:val="22"/>
          <w:szCs w:val="22"/>
        </w:rPr>
        <w:t>Durante la semana del 20 de enero de 2026, se reportó la firma y remisión de contratos debidamente legalizados al Fondo</w:t>
      </w:r>
      <w:r w:rsidRPr="0050256F">
        <w:rPr>
          <w:rFonts w:ascii="Arial" w:eastAsiaTheme="majorEastAsia" w:hAnsi="Arial" w:cs="Arial"/>
          <w:sz w:val="22"/>
          <w:szCs w:val="22"/>
        </w:rPr>
        <w:t xml:space="preserve">, </w:t>
      </w:r>
      <w:r w:rsidRPr="00593BB7">
        <w:rPr>
          <w:rFonts w:ascii="Arial" w:eastAsiaTheme="majorEastAsia" w:hAnsi="Arial" w:cs="Arial"/>
          <w:sz w:val="22"/>
          <w:szCs w:val="22"/>
        </w:rPr>
        <w:t>asegurando que el personal técnico esencial estuviera vinculado para el cumplimiento de las metas</w:t>
      </w:r>
      <w:r w:rsidRPr="0050256F">
        <w:rPr>
          <w:rFonts w:ascii="Arial" w:eastAsiaTheme="majorEastAsia" w:hAnsi="Arial" w:cs="Arial"/>
          <w:sz w:val="22"/>
          <w:szCs w:val="22"/>
        </w:rPr>
        <w:t>:</w:t>
      </w:r>
    </w:p>
    <w:p w14:paraId="64696B69" w14:textId="77777777" w:rsidR="00593BB7" w:rsidRPr="0050256F" w:rsidRDefault="00593BB7" w:rsidP="0050256F">
      <w:pPr>
        <w:pStyle w:val="NormalWeb"/>
        <w:numPr>
          <w:ilvl w:val="0"/>
          <w:numId w:val="173"/>
        </w:numPr>
        <w:spacing w:before="100" w:beforeAutospacing="1" w:after="100" w:afterAutospacing="1"/>
        <w:jc w:val="both"/>
        <w:rPr>
          <w:rFonts w:ascii="Arial" w:eastAsiaTheme="majorEastAsia" w:hAnsi="Arial" w:cs="Arial"/>
          <w:sz w:val="22"/>
          <w:szCs w:val="22"/>
        </w:rPr>
      </w:pPr>
      <w:r w:rsidRPr="0050256F">
        <w:rPr>
          <w:rFonts w:ascii="Arial" w:eastAsiaTheme="majorEastAsia" w:hAnsi="Arial" w:cs="Arial"/>
          <w:sz w:val="22"/>
          <w:szCs w:val="22"/>
        </w:rPr>
        <w:t>Viceministerio de las Mujeres: 94 solicitudes en proceso, con énfasis en la Dirección para la Prevención de Violencias y Autonomía Económica.</w:t>
      </w:r>
    </w:p>
    <w:p w14:paraId="3B4A8492" w14:textId="77777777" w:rsidR="00593BB7" w:rsidRPr="0050256F" w:rsidRDefault="00593BB7" w:rsidP="0050256F">
      <w:pPr>
        <w:pStyle w:val="NormalWeb"/>
        <w:numPr>
          <w:ilvl w:val="0"/>
          <w:numId w:val="173"/>
        </w:numPr>
        <w:spacing w:before="100" w:beforeAutospacing="1" w:after="100" w:afterAutospacing="1"/>
        <w:jc w:val="both"/>
        <w:rPr>
          <w:rFonts w:ascii="Arial" w:eastAsiaTheme="majorEastAsia" w:hAnsi="Arial" w:cs="Arial"/>
          <w:sz w:val="22"/>
          <w:szCs w:val="22"/>
        </w:rPr>
      </w:pPr>
      <w:r w:rsidRPr="0050256F">
        <w:rPr>
          <w:rFonts w:ascii="Arial" w:eastAsiaTheme="majorEastAsia" w:hAnsi="Arial" w:cs="Arial"/>
          <w:sz w:val="22"/>
          <w:szCs w:val="22"/>
        </w:rPr>
        <w:t>Viceministerio de Juventudes: 46 solicitudes, incluyendo el programa "Jóvenes en Paz" y "Barrismo Social".</w:t>
      </w:r>
    </w:p>
    <w:p w14:paraId="34CC9E52" w14:textId="77777777" w:rsidR="00593BB7" w:rsidRPr="0050256F" w:rsidRDefault="00593BB7" w:rsidP="0050256F">
      <w:pPr>
        <w:pStyle w:val="NormalWeb"/>
        <w:numPr>
          <w:ilvl w:val="0"/>
          <w:numId w:val="173"/>
        </w:numPr>
        <w:spacing w:before="100" w:beforeAutospacing="1" w:after="100" w:afterAutospacing="1"/>
        <w:jc w:val="both"/>
        <w:rPr>
          <w:rFonts w:ascii="Arial" w:eastAsiaTheme="majorEastAsia" w:hAnsi="Arial" w:cs="Arial"/>
          <w:sz w:val="22"/>
          <w:szCs w:val="22"/>
        </w:rPr>
      </w:pPr>
      <w:r w:rsidRPr="0050256F">
        <w:rPr>
          <w:rFonts w:ascii="Arial" w:eastAsiaTheme="majorEastAsia" w:hAnsi="Arial" w:cs="Arial"/>
          <w:sz w:val="22"/>
          <w:szCs w:val="22"/>
        </w:rPr>
        <w:t>Viceministerio de Poblaciones: 123 solicitudes para direcciones de Pobreza, Cuidado y Migrantes.</w:t>
      </w:r>
    </w:p>
    <w:p w14:paraId="2CD5A7A9" w14:textId="77777777" w:rsidR="00751566" w:rsidRPr="0050256F" w:rsidRDefault="00751566" w:rsidP="00751566">
      <w:pPr>
        <w:pStyle w:val="NormalWeb"/>
        <w:jc w:val="both"/>
        <w:rPr>
          <w:rFonts w:ascii="Arial" w:hAnsi="Arial" w:cs="Arial"/>
          <w:b/>
          <w:bCs/>
          <w:sz w:val="22"/>
          <w:szCs w:val="22"/>
        </w:rPr>
      </w:pPr>
    </w:p>
    <w:p w14:paraId="4A9F2366" w14:textId="03F1FECF" w:rsidR="00751566" w:rsidRPr="0050256F" w:rsidRDefault="00751566" w:rsidP="00593BB7">
      <w:pPr>
        <w:pStyle w:val="NormalWeb"/>
        <w:numPr>
          <w:ilvl w:val="0"/>
          <w:numId w:val="176"/>
        </w:numPr>
        <w:jc w:val="both"/>
        <w:rPr>
          <w:rFonts w:ascii="Arial" w:hAnsi="Arial" w:cs="Arial"/>
          <w:b/>
          <w:bCs/>
          <w:color w:val="153D63" w:themeColor="text2" w:themeTint="E6"/>
          <w:sz w:val="22"/>
          <w:szCs w:val="22"/>
        </w:rPr>
      </w:pPr>
      <w:r w:rsidRPr="0050256F">
        <w:rPr>
          <w:rFonts w:ascii="Arial" w:hAnsi="Arial" w:cs="Arial"/>
          <w:b/>
          <w:bCs/>
          <w:color w:val="153D63" w:themeColor="text2" w:themeTint="E6"/>
          <w:sz w:val="22"/>
          <w:szCs w:val="22"/>
        </w:rPr>
        <w:t>Estado de los Procesos Contractuales al Cierre del Encargo</w:t>
      </w:r>
    </w:p>
    <w:p w14:paraId="193973B2" w14:textId="77777777" w:rsidR="00751566" w:rsidRPr="0050256F" w:rsidRDefault="00751566" w:rsidP="00593BB7">
      <w:pPr>
        <w:pStyle w:val="NormalWeb"/>
        <w:jc w:val="both"/>
        <w:rPr>
          <w:rFonts w:ascii="Arial" w:hAnsi="Arial" w:cs="Arial"/>
          <w:b/>
          <w:bCs/>
          <w:sz w:val="22"/>
          <w:szCs w:val="22"/>
        </w:rPr>
      </w:pPr>
    </w:p>
    <w:p w14:paraId="561DD193" w14:textId="563D9AC4" w:rsidR="00751566" w:rsidRPr="0050256F" w:rsidRDefault="00751566" w:rsidP="00593BB7">
      <w:pPr>
        <w:pStyle w:val="NormalWeb"/>
        <w:jc w:val="both"/>
        <w:rPr>
          <w:rFonts w:ascii="Arial" w:hAnsi="Arial" w:cs="Arial"/>
          <w:color w:val="000000"/>
          <w:sz w:val="22"/>
          <w:szCs w:val="22"/>
        </w:rPr>
      </w:pPr>
      <w:r w:rsidRPr="0050256F">
        <w:rPr>
          <w:rStyle w:val="citation-161"/>
          <w:rFonts w:ascii="Arial" w:eastAsiaTheme="majorEastAsia" w:hAnsi="Arial" w:cs="Arial"/>
          <w:color w:val="000000"/>
          <w:sz w:val="22"/>
          <w:szCs w:val="22"/>
        </w:rPr>
        <w:t>Al finalizar el encargo, el estado de la contratación del Fondo reportaba un total de</w:t>
      </w:r>
      <w:r w:rsidRPr="0050256F">
        <w:rPr>
          <w:rStyle w:val="apple-converted-space"/>
          <w:rFonts w:ascii="Arial" w:eastAsiaTheme="majorEastAsia" w:hAnsi="Arial" w:cs="Arial"/>
          <w:color w:val="000000"/>
          <w:sz w:val="22"/>
          <w:szCs w:val="22"/>
        </w:rPr>
        <w:t> </w:t>
      </w:r>
      <w:r w:rsidRPr="0050256F">
        <w:rPr>
          <w:rStyle w:val="citation-161"/>
          <w:rFonts w:ascii="Arial" w:eastAsiaTheme="majorEastAsia" w:hAnsi="Arial" w:cs="Arial"/>
          <w:b/>
          <w:bCs/>
          <w:color w:val="000000"/>
          <w:sz w:val="22"/>
          <w:szCs w:val="22"/>
        </w:rPr>
        <w:t>75 procesos</w:t>
      </w:r>
      <w:r w:rsidRPr="0050256F">
        <w:rPr>
          <w:rStyle w:val="citation-161"/>
          <w:rFonts w:ascii="Arial" w:eastAsiaTheme="majorEastAsia" w:hAnsi="Arial" w:cs="Arial"/>
          <w:b/>
          <w:bCs/>
          <w:color w:val="000000"/>
          <w:sz w:val="22"/>
          <w:szCs w:val="22"/>
        </w:rPr>
        <w:t xml:space="preserve"> </w:t>
      </w:r>
      <w:r w:rsidRPr="0050256F">
        <w:rPr>
          <w:rStyle w:val="citation-161"/>
          <w:rFonts w:ascii="Arial" w:eastAsiaTheme="majorEastAsia" w:hAnsi="Arial" w:cs="Arial"/>
          <w:color w:val="000000"/>
          <w:sz w:val="22"/>
          <w:szCs w:val="22"/>
        </w:rPr>
        <w:t>por un valor de</w:t>
      </w:r>
      <w:r w:rsidRPr="0050256F">
        <w:rPr>
          <w:rStyle w:val="apple-converted-space"/>
          <w:rFonts w:ascii="Arial" w:eastAsiaTheme="majorEastAsia" w:hAnsi="Arial" w:cs="Arial"/>
          <w:color w:val="000000"/>
          <w:sz w:val="22"/>
          <w:szCs w:val="22"/>
        </w:rPr>
        <w:t> </w:t>
      </w:r>
      <w:r w:rsidRPr="0050256F">
        <w:rPr>
          <w:rStyle w:val="citation-161"/>
          <w:rFonts w:ascii="Arial" w:eastAsiaTheme="majorEastAsia" w:hAnsi="Arial" w:cs="Arial"/>
          <w:b/>
          <w:bCs/>
          <w:color w:val="000000"/>
          <w:sz w:val="22"/>
          <w:szCs w:val="22"/>
        </w:rPr>
        <w:t>$644.404.552.149</w:t>
      </w:r>
      <w:r w:rsidRPr="0050256F">
        <w:rPr>
          <w:rFonts w:ascii="Arial" w:hAnsi="Arial" w:cs="Arial"/>
          <w:color w:val="000000"/>
          <w:sz w:val="22"/>
          <w:szCs w:val="22"/>
        </w:rPr>
        <w:t>. El detalle de los procesos más relevantes en curso es el siguiente:</w:t>
      </w:r>
    </w:p>
    <w:p w14:paraId="50FDE638" w14:textId="77777777" w:rsidR="00751566" w:rsidRPr="0050256F" w:rsidRDefault="00751566" w:rsidP="00593BB7">
      <w:pPr>
        <w:pStyle w:val="NormalWeb"/>
        <w:spacing w:before="100" w:beforeAutospacing="1" w:after="100" w:afterAutospacing="1"/>
        <w:ind w:left="720"/>
        <w:jc w:val="both"/>
        <w:rPr>
          <w:rFonts w:ascii="Arial" w:hAnsi="Arial" w:cs="Arial"/>
          <w:color w:val="000000"/>
          <w:sz w:val="22"/>
          <w:szCs w:val="22"/>
        </w:rPr>
      </w:pPr>
      <w:r w:rsidRPr="0050256F">
        <w:rPr>
          <w:rStyle w:val="citation-160"/>
          <w:rFonts w:ascii="Arial" w:hAnsi="Arial" w:cs="Arial"/>
          <w:b/>
          <w:bCs/>
          <w:color w:val="000000"/>
          <w:sz w:val="22"/>
          <w:szCs w:val="22"/>
        </w:rPr>
        <w:lastRenderedPageBreak/>
        <w:t>En Ejecución:</w:t>
      </w:r>
      <w:r w:rsidRPr="0050256F">
        <w:rPr>
          <w:rStyle w:val="apple-converted-space"/>
          <w:rFonts w:ascii="Arial" w:eastAsiaTheme="majorEastAsia" w:hAnsi="Arial" w:cs="Arial"/>
          <w:color w:val="000000"/>
          <w:sz w:val="22"/>
          <w:szCs w:val="22"/>
        </w:rPr>
        <w:t> </w:t>
      </w:r>
      <w:r w:rsidRPr="0050256F">
        <w:rPr>
          <w:rStyle w:val="citation-160"/>
          <w:rFonts w:ascii="Arial" w:hAnsi="Arial" w:cs="Arial"/>
          <w:color w:val="000000"/>
          <w:sz w:val="22"/>
          <w:szCs w:val="22"/>
        </w:rPr>
        <w:t>28 procesos operativos por un valor de $180.362.069.222</w:t>
      </w:r>
      <w:r w:rsidRPr="0050256F">
        <w:rPr>
          <w:rFonts w:ascii="Arial" w:hAnsi="Arial" w:cs="Arial"/>
          <w:color w:val="000000"/>
          <w:sz w:val="22"/>
          <w:szCs w:val="22"/>
        </w:rPr>
        <w:t>.</w:t>
      </w:r>
    </w:p>
    <w:p w14:paraId="3775C8D0" w14:textId="77777777" w:rsidR="00751566" w:rsidRPr="0050256F" w:rsidRDefault="00751566" w:rsidP="00593BB7">
      <w:pPr>
        <w:pStyle w:val="NormalWeb"/>
        <w:spacing w:before="100" w:beforeAutospacing="1" w:after="100" w:afterAutospacing="1"/>
        <w:ind w:left="720"/>
        <w:jc w:val="both"/>
        <w:rPr>
          <w:rFonts w:ascii="Arial" w:hAnsi="Arial" w:cs="Arial"/>
          <w:color w:val="000000"/>
          <w:sz w:val="22"/>
          <w:szCs w:val="22"/>
        </w:rPr>
      </w:pPr>
      <w:r w:rsidRPr="0050256F">
        <w:rPr>
          <w:rStyle w:val="citation-159"/>
          <w:rFonts w:ascii="Arial" w:eastAsiaTheme="majorEastAsia" w:hAnsi="Arial" w:cs="Arial"/>
          <w:b/>
          <w:bCs/>
          <w:color w:val="000000"/>
          <w:sz w:val="22"/>
          <w:szCs w:val="22"/>
        </w:rPr>
        <w:t>Adjudicados y Contratados:</w:t>
      </w:r>
      <w:r w:rsidRPr="0050256F">
        <w:rPr>
          <w:rStyle w:val="apple-converted-space"/>
          <w:rFonts w:ascii="Arial" w:eastAsiaTheme="majorEastAsia" w:hAnsi="Arial" w:cs="Arial"/>
          <w:color w:val="000000"/>
          <w:sz w:val="22"/>
          <w:szCs w:val="22"/>
        </w:rPr>
        <w:t> </w:t>
      </w:r>
      <w:r w:rsidRPr="0050256F">
        <w:rPr>
          <w:rStyle w:val="citation-159"/>
          <w:rFonts w:ascii="Arial" w:eastAsiaTheme="majorEastAsia" w:hAnsi="Arial" w:cs="Arial"/>
          <w:color w:val="000000"/>
          <w:sz w:val="22"/>
          <w:szCs w:val="22"/>
        </w:rPr>
        <w:t>32 procesos que suman aproximadamente $376.000 millones, pendientes de cumplir requisitos finales para inicio de ejecución</w:t>
      </w:r>
      <w:r w:rsidRPr="0050256F">
        <w:rPr>
          <w:rFonts w:ascii="Arial" w:hAnsi="Arial" w:cs="Arial"/>
          <w:color w:val="000000"/>
          <w:sz w:val="22"/>
          <w:szCs w:val="22"/>
        </w:rPr>
        <w:t>.</w:t>
      </w:r>
    </w:p>
    <w:p w14:paraId="78EA7E82" w14:textId="77777777" w:rsidR="00593BB7" w:rsidRPr="0050256F" w:rsidRDefault="00751566" w:rsidP="00593BB7">
      <w:pPr>
        <w:pStyle w:val="NormalWeb"/>
        <w:spacing w:before="100" w:beforeAutospacing="1" w:after="100" w:afterAutospacing="1"/>
        <w:ind w:left="720"/>
        <w:jc w:val="both"/>
        <w:rPr>
          <w:rFonts w:ascii="Arial" w:hAnsi="Arial" w:cs="Arial"/>
          <w:color w:val="000000"/>
          <w:sz w:val="22"/>
          <w:szCs w:val="22"/>
        </w:rPr>
      </w:pPr>
      <w:r w:rsidRPr="0050256F">
        <w:rPr>
          <w:rStyle w:val="citation-158"/>
          <w:rFonts w:ascii="Arial" w:hAnsi="Arial" w:cs="Arial"/>
          <w:b/>
          <w:bCs/>
          <w:color w:val="000000"/>
          <w:sz w:val="22"/>
          <w:szCs w:val="22"/>
        </w:rPr>
        <w:t>Proyectos Prioritarios en Cauca:</w:t>
      </w:r>
      <w:r w:rsidRPr="0050256F">
        <w:rPr>
          <w:rStyle w:val="apple-converted-space"/>
          <w:rFonts w:ascii="Arial" w:eastAsiaTheme="majorEastAsia" w:hAnsi="Arial" w:cs="Arial"/>
          <w:color w:val="000000"/>
          <w:sz w:val="22"/>
          <w:szCs w:val="22"/>
        </w:rPr>
        <w:t> </w:t>
      </w:r>
      <w:r w:rsidRPr="0050256F">
        <w:rPr>
          <w:rStyle w:val="citation-158"/>
          <w:rFonts w:ascii="Arial" w:hAnsi="Arial" w:cs="Arial"/>
          <w:color w:val="000000"/>
          <w:sz w:val="22"/>
          <w:szCs w:val="22"/>
        </w:rPr>
        <w:t>Se dejó en etapa de invitación y precontractual el fortalecimiento de las economías cafeteras en el Cauca (familias caficultoras y ACIN) por un valor conjunto superior a los</w:t>
      </w:r>
      <w:r w:rsidRPr="0050256F">
        <w:rPr>
          <w:rStyle w:val="apple-converted-space"/>
          <w:rFonts w:ascii="Arial" w:eastAsiaTheme="majorEastAsia" w:hAnsi="Arial" w:cs="Arial"/>
          <w:color w:val="000000"/>
          <w:sz w:val="22"/>
          <w:szCs w:val="22"/>
        </w:rPr>
        <w:t> </w:t>
      </w:r>
      <w:r w:rsidRPr="0050256F">
        <w:rPr>
          <w:rStyle w:val="citation-158"/>
          <w:rFonts w:ascii="Arial" w:hAnsi="Arial" w:cs="Arial"/>
          <w:b/>
          <w:bCs/>
          <w:color w:val="000000"/>
          <w:sz w:val="22"/>
          <w:szCs w:val="22"/>
        </w:rPr>
        <w:t>$30.000 millones</w:t>
      </w:r>
      <w:r w:rsidRPr="0050256F">
        <w:rPr>
          <w:rFonts w:ascii="Arial" w:hAnsi="Arial" w:cs="Arial"/>
          <w:color w:val="000000"/>
          <w:sz w:val="22"/>
          <w:szCs w:val="22"/>
        </w:rPr>
        <w:t>.</w:t>
      </w:r>
    </w:p>
    <w:p w14:paraId="34FFE39C" w14:textId="2C855FDB" w:rsidR="00593BB7" w:rsidRPr="0050256F" w:rsidRDefault="00593BB7" w:rsidP="00593BB7">
      <w:pPr>
        <w:pStyle w:val="Prrafodelista"/>
        <w:numPr>
          <w:ilvl w:val="0"/>
          <w:numId w:val="150"/>
        </w:numPr>
        <w:jc w:val="both"/>
        <w:outlineLvl w:val="0"/>
        <w:rPr>
          <w:rFonts w:ascii="Arial" w:eastAsiaTheme="majorEastAsia" w:hAnsi="Arial" w:cs="Arial"/>
          <w:b/>
          <w:bCs/>
          <w:color w:val="153D63" w:themeColor="text2" w:themeTint="E6"/>
          <w:sz w:val="22"/>
          <w:szCs w:val="22"/>
        </w:rPr>
      </w:pPr>
      <w:bookmarkStart w:id="13" w:name="_Toc222925164"/>
      <w:r w:rsidRPr="0050256F">
        <w:rPr>
          <w:rFonts w:ascii="Arial" w:eastAsiaTheme="majorEastAsia" w:hAnsi="Arial" w:cs="Arial"/>
          <w:b/>
          <w:bCs/>
          <w:color w:val="153D63" w:themeColor="text2" w:themeTint="E6"/>
          <w:sz w:val="22"/>
          <w:szCs w:val="22"/>
        </w:rPr>
        <w:t>GESTIÓN ESTRATÉGICA Y DE POLÍTICA PÚBLICA</w:t>
      </w:r>
      <w:bookmarkEnd w:id="13"/>
    </w:p>
    <w:p w14:paraId="69BC9E45" w14:textId="77777777" w:rsidR="00593BB7" w:rsidRPr="0050256F" w:rsidRDefault="00593BB7" w:rsidP="00593BB7">
      <w:pPr>
        <w:ind w:left="360"/>
        <w:jc w:val="both"/>
        <w:outlineLvl w:val="0"/>
        <w:rPr>
          <w:rFonts w:ascii="Arial" w:eastAsiaTheme="majorEastAsia" w:hAnsi="Arial" w:cs="Arial"/>
          <w:b/>
          <w:bCs/>
          <w:sz w:val="22"/>
          <w:szCs w:val="22"/>
        </w:rPr>
      </w:pPr>
    </w:p>
    <w:p w14:paraId="54B8AC3D" w14:textId="6D3F6B2F" w:rsidR="00593BB7" w:rsidRPr="0050256F" w:rsidRDefault="00593BB7" w:rsidP="0050256F">
      <w:pPr>
        <w:pStyle w:val="NormalWeb"/>
        <w:spacing w:before="100" w:beforeAutospacing="1" w:after="100" w:afterAutospacing="1"/>
        <w:jc w:val="both"/>
        <w:rPr>
          <w:rFonts w:ascii="Arial" w:hAnsi="Arial" w:cs="Arial"/>
          <w:color w:val="000000"/>
          <w:sz w:val="22"/>
          <w:szCs w:val="22"/>
        </w:rPr>
      </w:pPr>
      <w:r w:rsidRPr="0050256F">
        <w:rPr>
          <w:rFonts w:ascii="Arial" w:hAnsi="Arial" w:cs="Arial"/>
          <w:color w:val="000000"/>
          <w:sz w:val="22"/>
          <w:szCs w:val="22"/>
        </w:rPr>
        <w:t xml:space="preserve"> </w:t>
      </w:r>
      <w:r w:rsidRPr="0050256F">
        <w:rPr>
          <w:rFonts w:ascii="Arial" w:hAnsi="Arial" w:cs="Arial"/>
          <w:color w:val="000000"/>
          <w:sz w:val="22"/>
          <w:szCs w:val="22"/>
        </w:rPr>
        <w:t>Durante el periodo de encargo, se avanzó en la consolidación de instrumentos de política pública de impacto nacional. El</w:t>
      </w:r>
      <w:r w:rsidRPr="0050256F">
        <w:rPr>
          <w:rStyle w:val="apple-converted-space"/>
          <w:rFonts w:ascii="Arial" w:eastAsiaTheme="majorEastAsia" w:hAnsi="Arial" w:cs="Arial"/>
          <w:color w:val="000000"/>
          <w:sz w:val="22"/>
          <w:szCs w:val="22"/>
        </w:rPr>
        <w:t> </w:t>
      </w:r>
      <w:r w:rsidRPr="0050256F">
        <w:rPr>
          <w:rFonts w:ascii="Arial" w:hAnsi="Arial" w:cs="Arial"/>
          <w:b/>
          <w:bCs/>
          <w:color w:val="000000"/>
          <w:sz w:val="22"/>
          <w:szCs w:val="22"/>
        </w:rPr>
        <w:t>21 de enero de 2026</w:t>
      </w:r>
      <w:r w:rsidRPr="0050256F">
        <w:rPr>
          <w:rFonts w:ascii="Arial" w:hAnsi="Arial" w:cs="Arial"/>
          <w:color w:val="000000"/>
          <w:sz w:val="22"/>
          <w:szCs w:val="22"/>
        </w:rPr>
        <w:t>, se tramitó la versión para aprobación del documento</w:t>
      </w:r>
      <w:r w:rsidRPr="0050256F">
        <w:rPr>
          <w:rStyle w:val="apple-converted-space"/>
          <w:rFonts w:ascii="Arial" w:eastAsiaTheme="majorEastAsia" w:hAnsi="Arial" w:cs="Arial"/>
          <w:color w:val="000000"/>
          <w:sz w:val="22"/>
          <w:szCs w:val="22"/>
        </w:rPr>
        <w:t> </w:t>
      </w:r>
      <w:r w:rsidRPr="0050256F">
        <w:rPr>
          <w:rFonts w:ascii="Arial" w:hAnsi="Arial" w:cs="Arial"/>
          <w:b/>
          <w:bCs/>
          <w:color w:val="000000"/>
          <w:sz w:val="22"/>
          <w:szCs w:val="22"/>
        </w:rPr>
        <w:t>CONPES de Declaración de Importancia Estratégica</w:t>
      </w:r>
      <w:r w:rsidRPr="0050256F">
        <w:rPr>
          <w:rStyle w:val="apple-converted-space"/>
          <w:rFonts w:ascii="Arial" w:eastAsiaTheme="majorEastAsia" w:hAnsi="Arial" w:cs="Arial"/>
          <w:color w:val="000000"/>
          <w:sz w:val="22"/>
          <w:szCs w:val="22"/>
        </w:rPr>
        <w:t> </w:t>
      </w:r>
      <w:r w:rsidRPr="0050256F">
        <w:rPr>
          <w:rFonts w:ascii="Arial" w:hAnsi="Arial" w:cs="Arial"/>
          <w:color w:val="000000"/>
          <w:sz w:val="22"/>
          <w:szCs w:val="22"/>
        </w:rPr>
        <w:t>para el proyecto de inversión:</w:t>
      </w:r>
      <w:r w:rsidRPr="0050256F">
        <w:rPr>
          <w:rStyle w:val="apple-converted-space"/>
          <w:rFonts w:ascii="Arial" w:eastAsiaTheme="majorEastAsia" w:hAnsi="Arial" w:cs="Arial"/>
          <w:color w:val="000000"/>
          <w:sz w:val="22"/>
          <w:szCs w:val="22"/>
        </w:rPr>
        <w:t> </w:t>
      </w:r>
      <w:r w:rsidRPr="0050256F">
        <w:rPr>
          <w:rFonts w:ascii="Arial" w:hAnsi="Arial" w:cs="Arial"/>
          <w:i/>
          <w:iCs/>
          <w:color w:val="000000"/>
          <w:sz w:val="22"/>
          <w:szCs w:val="22"/>
        </w:rPr>
        <w:t>"Fortalecimiento del talento humano para la ciencia, la tecnología y la innovación nacional" (Código BPIN 202300000000117)</w:t>
      </w:r>
      <w:r w:rsidRPr="0050256F">
        <w:rPr>
          <w:rFonts w:ascii="Arial" w:hAnsi="Arial" w:cs="Arial"/>
          <w:color w:val="000000"/>
          <w:sz w:val="22"/>
          <w:szCs w:val="22"/>
        </w:rPr>
        <w:t>.</w:t>
      </w:r>
    </w:p>
    <w:p w14:paraId="4B91FBF4" w14:textId="0B4E5E0A" w:rsidR="00751566" w:rsidRPr="0050256F" w:rsidRDefault="00593BB7" w:rsidP="00593BB7">
      <w:pPr>
        <w:pStyle w:val="Prrafodelista"/>
        <w:numPr>
          <w:ilvl w:val="0"/>
          <w:numId w:val="150"/>
        </w:numPr>
        <w:jc w:val="both"/>
        <w:outlineLvl w:val="0"/>
        <w:rPr>
          <w:rFonts w:ascii="Arial" w:eastAsiaTheme="majorEastAsia" w:hAnsi="Arial" w:cs="Arial"/>
          <w:b/>
          <w:bCs/>
          <w:color w:val="153D63" w:themeColor="text2" w:themeTint="E6"/>
          <w:sz w:val="22"/>
          <w:szCs w:val="22"/>
        </w:rPr>
      </w:pPr>
      <w:bookmarkStart w:id="14" w:name="_Toc222925165"/>
      <w:r w:rsidRPr="0050256F">
        <w:rPr>
          <w:rFonts w:ascii="Arial" w:eastAsiaTheme="majorEastAsia" w:hAnsi="Arial" w:cs="Arial"/>
          <w:b/>
          <w:bCs/>
          <w:color w:val="153D63" w:themeColor="text2" w:themeTint="E6"/>
          <w:sz w:val="22"/>
          <w:szCs w:val="22"/>
        </w:rPr>
        <w:t>OTRAS GESTIONES</w:t>
      </w:r>
      <w:bookmarkEnd w:id="14"/>
      <w:r w:rsidRPr="0050256F">
        <w:rPr>
          <w:rFonts w:ascii="Arial" w:eastAsiaTheme="majorEastAsia" w:hAnsi="Arial" w:cs="Arial"/>
          <w:b/>
          <w:bCs/>
          <w:color w:val="153D63" w:themeColor="text2" w:themeTint="E6"/>
          <w:sz w:val="22"/>
          <w:szCs w:val="22"/>
        </w:rPr>
        <w:t xml:space="preserve"> </w:t>
      </w:r>
    </w:p>
    <w:p w14:paraId="17EF5A89" w14:textId="77777777" w:rsidR="00593BB7" w:rsidRPr="0050256F" w:rsidRDefault="00593BB7">
      <w:pPr>
        <w:rPr>
          <w:rFonts w:ascii="Arial" w:hAnsi="Arial" w:cs="Arial"/>
          <w:sz w:val="22"/>
          <w:szCs w:val="22"/>
        </w:rPr>
      </w:pPr>
    </w:p>
    <w:p w14:paraId="30C4CBFD" w14:textId="638DD5A8" w:rsidR="00751566" w:rsidRDefault="00593BB7" w:rsidP="0050256F">
      <w:pPr>
        <w:jc w:val="both"/>
        <w:rPr>
          <w:rFonts w:ascii="Arial" w:hAnsi="Arial" w:cs="Arial"/>
          <w:color w:val="000000"/>
          <w:sz w:val="22"/>
          <w:szCs w:val="22"/>
        </w:rPr>
      </w:pPr>
      <w:r w:rsidRPr="0050256F">
        <w:rPr>
          <w:rFonts w:ascii="Arial" w:hAnsi="Arial" w:cs="Arial"/>
          <w:color w:val="000000"/>
          <w:sz w:val="22"/>
          <w:szCs w:val="22"/>
        </w:rPr>
        <w:t>Se gestionó y autorizó el trámite de</w:t>
      </w:r>
      <w:r w:rsidRPr="0050256F">
        <w:rPr>
          <w:rStyle w:val="apple-converted-space"/>
          <w:rFonts w:ascii="Arial" w:eastAsiaTheme="majorEastAsia" w:hAnsi="Arial" w:cs="Arial"/>
          <w:color w:val="000000"/>
          <w:sz w:val="22"/>
          <w:szCs w:val="22"/>
        </w:rPr>
        <w:t> </w:t>
      </w:r>
      <w:r w:rsidRPr="0050256F">
        <w:rPr>
          <w:rFonts w:ascii="Arial" w:hAnsi="Arial" w:cs="Arial"/>
          <w:color w:val="000000"/>
          <w:sz w:val="22"/>
          <w:szCs w:val="22"/>
        </w:rPr>
        <w:t>comisiones de viaje</w:t>
      </w:r>
      <w:r w:rsidRPr="0050256F">
        <w:rPr>
          <w:rStyle w:val="apple-converted-space"/>
          <w:rFonts w:ascii="Arial" w:eastAsiaTheme="majorEastAsia" w:hAnsi="Arial" w:cs="Arial"/>
          <w:color w:val="000000"/>
          <w:sz w:val="22"/>
          <w:szCs w:val="22"/>
        </w:rPr>
        <w:t> </w:t>
      </w:r>
      <w:r w:rsidRPr="0050256F">
        <w:rPr>
          <w:rFonts w:ascii="Arial" w:hAnsi="Arial" w:cs="Arial"/>
          <w:color w:val="000000"/>
          <w:sz w:val="22"/>
          <w:szCs w:val="22"/>
        </w:rPr>
        <w:t>esenciales para que los equipos técnicos del Ministerio pudieran continuar con el seguimiento de programas en territorio sin interrupciones durante la transición de mand</w:t>
      </w:r>
      <w:r w:rsidR="0050256F" w:rsidRPr="0050256F">
        <w:rPr>
          <w:rFonts w:ascii="Arial" w:hAnsi="Arial" w:cs="Arial"/>
          <w:color w:val="000000"/>
          <w:sz w:val="22"/>
          <w:szCs w:val="22"/>
        </w:rPr>
        <w:t>ato.</w:t>
      </w:r>
    </w:p>
    <w:p w14:paraId="68865A55" w14:textId="77777777" w:rsidR="0050256F" w:rsidRDefault="0050256F" w:rsidP="0050256F">
      <w:pPr>
        <w:jc w:val="both"/>
        <w:rPr>
          <w:rFonts w:ascii="Arial" w:hAnsi="Arial" w:cs="Arial"/>
          <w:color w:val="000000"/>
          <w:sz w:val="22"/>
          <w:szCs w:val="22"/>
        </w:rPr>
      </w:pPr>
    </w:p>
    <w:p w14:paraId="03351C14" w14:textId="77777777" w:rsidR="0050256F" w:rsidRPr="0050256F" w:rsidRDefault="0050256F" w:rsidP="0050256F">
      <w:pPr>
        <w:jc w:val="both"/>
        <w:rPr>
          <w:rFonts w:ascii="Arial" w:hAnsi="Arial" w:cs="Arial"/>
          <w:sz w:val="22"/>
          <w:szCs w:val="22"/>
        </w:rPr>
      </w:pPr>
    </w:p>
    <w:p w14:paraId="2CD5EB35" w14:textId="7C6EBBB6" w:rsidR="0050256F" w:rsidRPr="0050256F" w:rsidRDefault="0050256F" w:rsidP="0050256F">
      <w:pPr>
        <w:pStyle w:val="Ttulo3"/>
        <w:rPr>
          <w:b/>
          <w:bCs/>
          <w:color w:val="153D63" w:themeColor="text2" w:themeTint="E6"/>
          <w:sz w:val="22"/>
          <w:szCs w:val="22"/>
        </w:rPr>
      </w:pPr>
      <w:bookmarkStart w:id="15" w:name="_Toc222925166"/>
      <w:r w:rsidRPr="0050256F">
        <w:rPr>
          <w:b/>
          <w:bCs/>
          <w:color w:val="153D63" w:themeColor="text2" w:themeTint="E6"/>
          <w:sz w:val="22"/>
          <w:szCs w:val="22"/>
        </w:rPr>
        <w:t>JOSÉ RAÚL MORENO</w:t>
      </w:r>
      <w:r w:rsidRPr="0050256F">
        <w:rPr>
          <w:b/>
          <w:bCs/>
          <w:color w:val="153D63" w:themeColor="text2" w:themeTint="E6"/>
          <w:sz w:val="22"/>
          <w:szCs w:val="22"/>
        </w:rPr>
        <w:tab/>
      </w:r>
      <w:r w:rsidRPr="0050256F">
        <w:rPr>
          <w:b/>
          <w:bCs/>
          <w:color w:val="153D63" w:themeColor="text2" w:themeTint="E6"/>
          <w:sz w:val="22"/>
          <w:szCs w:val="22"/>
        </w:rPr>
        <w:tab/>
      </w:r>
      <w:r w:rsidRPr="0050256F">
        <w:rPr>
          <w:b/>
          <w:bCs/>
          <w:color w:val="153D63" w:themeColor="text2" w:themeTint="E6"/>
          <w:sz w:val="22"/>
          <w:szCs w:val="22"/>
        </w:rPr>
        <w:tab/>
      </w:r>
      <w:r w:rsidRPr="0050256F">
        <w:rPr>
          <w:b/>
          <w:bCs/>
          <w:color w:val="153D63" w:themeColor="text2" w:themeTint="E6"/>
          <w:sz w:val="22"/>
          <w:szCs w:val="22"/>
        </w:rPr>
        <w:tab/>
      </w:r>
      <w:r w:rsidRPr="0050256F">
        <w:rPr>
          <w:b/>
          <w:bCs/>
          <w:color w:val="153D63" w:themeColor="text2" w:themeTint="E6"/>
          <w:sz w:val="22"/>
          <w:szCs w:val="22"/>
        </w:rPr>
        <w:t>ALFREDO ACOSTA ZAPAT</w:t>
      </w:r>
      <w:r w:rsidRPr="0050256F">
        <w:rPr>
          <w:b/>
          <w:bCs/>
          <w:color w:val="153D63" w:themeColor="text2" w:themeTint="E6"/>
          <w:sz w:val="22"/>
          <w:szCs w:val="22"/>
        </w:rPr>
        <w:t>A</w:t>
      </w:r>
      <w:bookmarkEnd w:id="15"/>
    </w:p>
    <w:p w14:paraId="0EED820F" w14:textId="77777777" w:rsidR="0050256F" w:rsidRPr="0050256F" w:rsidRDefault="0050256F" w:rsidP="0050256F">
      <w:pPr>
        <w:pStyle w:val="NormalWeb"/>
        <w:rPr>
          <w:b/>
          <w:bCs/>
          <w:color w:val="153D63" w:themeColor="text2" w:themeTint="E6"/>
          <w:sz w:val="21"/>
          <w:szCs w:val="21"/>
        </w:rPr>
      </w:pPr>
      <w:r w:rsidRPr="0050256F">
        <w:rPr>
          <w:b/>
          <w:bCs/>
          <w:color w:val="153D63" w:themeColor="text2" w:themeTint="E6"/>
          <w:sz w:val="21"/>
          <w:szCs w:val="21"/>
        </w:rPr>
        <w:t>Ministro de Igualdad y Equidad (Encargado)</w:t>
      </w:r>
      <w:r w:rsidRPr="0050256F">
        <w:rPr>
          <w:b/>
          <w:bCs/>
          <w:color w:val="153D63" w:themeColor="text2" w:themeTint="E6"/>
          <w:sz w:val="21"/>
          <w:szCs w:val="21"/>
        </w:rPr>
        <w:tab/>
      </w:r>
      <w:r w:rsidRPr="0050256F">
        <w:rPr>
          <w:b/>
          <w:bCs/>
          <w:color w:val="153D63" w:themeColor="text2" w:themeTint="E6"/>
          <w:sz w:val="21"/>
          <w:szCs w:val="21"/>
        </w:rPr>
        <w:tab/>
      </w:r>
      <w:r w:rsidRPr="0050256F">
        <w:rPr>
          <w:b/>
          <w:bCs/>
          <w:color w:val="153D63" w:themeColor="text2" w:themeTint="E6"/>
          <w:sz w:val="21"/>
          <w:szCs w:val="21"/>
        </w:rPr>
        <w:t>Ministro de Igualdad y Equidad</w:t>
      </w:r>
    </w:p>
    <w:p w14:paraId="25AD25AD" w14:textId="48A3207D" w:rsidR="0050256F" w:rsidRPr="0050256F" w:rsidRDefault="0050256F" w:rsidP="0050256F">
      <w:pPr>
        <w:pStyle w:val="NormalWeb"/>
        <w:rPr>
          <w:color w:val="153D63" w:themeColor="text2" w:themeTint="E6"/>
        </w:rPr>
      </w:pPr>
    </w:p>
    <w:p w14:paraId="6E5421BE" w14:textId="77777777" w:rsidR="0050256F" w:rsidRDefault="0050256F" w:rsidP="0050256F">
      <w:pPr>
        <w:pStyle w:val="NormalWeb"/>
        <w:jc w:val="right"/>
        <w:rPr>
          <w:b/>
          <w:bCs/>
          <w:color w:val="153D63" w:themeColor="text2" w:themeTint="E6"/>
        </w:rPr>
      </w:pPr>
    </w:p>
    <w:p w14:paraId="78852EE9" w14:textId="77777777" w:rsidR="0050256F" w:rsidRDefault="0050256F" w:rsidP="0050256F">
      <w:pPr>
        <w:pStyle w:val="NormalWeb"/>
        <w:jc w:val="right"/>
        <w:rPr>
          <w:b/>
          <w:bCs/>
          <w:color w:val="153D63" w:themeColor="text2" w:themeTint="E6"/>
        </w:rPr>
      </w:pPr>
    </w:p>
    <w:p w14:paraId="353AD3A3" w14:textId="77777777" w:rsidR="0050256F" w:rsidRPr="0050256F" w:rsidRDefault="0050256F">
      <w:pPr>
        <w:rPr>
          <w:rFonts w:ascii="Arial" w:hAnsi="Arial" w:cs="Arial"/>
          <w:sz w:val="22"/>
          <w:szCs w:val="22"/>
        </w:rPr>
      </w:pPr>
    </w:p>
    <w:sectPr w:rsidR="0050256F" w:rsidRPr="0050256F" w:rsidSect="00751566">
      <w:pgSz w:w="11906" w:h="16838"/>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Noto Sans Symbols">
    <w:altName w:val="Calibri"/>
    <w:panose1 w:val="020B0604020202020204"/>
    <w:charset w:val="00"/>
    <w:family w:val="auto"/>
    <w:pitch w:val="default"/>
  </w:font>
  <w:font w:name="&quot;Verdana&quot;,sans-serif">
    <w:altName w:val="Cambria"/>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Segoe UI,Times New Roma">
    <w:altName w:val="Verdana"/>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MT">
    <w:altName w:val="Arial"/>
    <w:panose1 w:val="020B0604020202020204"/>
    <w:charset w:val="00"/>
    <w:family w:val="roman"/>
    <w:pitch w:val="default"/>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08C9"/>
    <w:multiLevelType w:val="hybridMultilevel"/>
    <w:tmpl w:val="85581A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04BFB2"/>
    <w:multiLevelType w:val="hybridMultilevel"/>
    <w:tmpl w:val="EE42F798"/>
    <w:lvl w:ilvl="0" w:tplc="3D3EC16E">
      <w:start w:val="1"/>
      <w:numFmt w:val="bullet"/>
      <w:lvlText w:val="·"/>
      <w:lvlJc w:val="left"/>
      <w:pPr>
        <w:ind w:left="720" w:hanging="360"/>
      </w:pPr>
      <w:rPr>
        <w:rFonts w:ascii="Symbol" w:hAnsi="Symbol" w:hint="default"/>
      </w:rPr>
    </w:lvl>
    <w:lvl w:ilvl="1" w:tplc="1B444C1E">
      <w:start w:val="1"/>
      <w:numFmt w:val="bullet"/>
      <w:lvlText w:val="o"/>
      <w:lvlJc w:val="left"/>
      <w:pPr>
        <w:ind w:left="1440" w:hanging="360"/>
      </w:pPr>
      <w:rPr>
        <w:rFonts w:ascii="Courier New" w:hAnsi="Courier New" w:hint="default"/>
      </w:rPr>
    </w:lvl>
    <w:lvl w:ilvl="2" w:tplc="94528960">
      <w:start w:val="1"/>
      <w:numFmt w:val="bullet"/>
      <w:lvlText w:val=""/>
      <w:lvlJc w:val="left"/>
      <w:pPr>
        <w:ind w:left="2160" w:hanging="360"/>
      </w:pPr>
      <w:rPr>
        <w:rFonts w:ascii="Wingdings" w:hAnsi="Wingdings" w:hint="default"/>
      </w:rPr>
    </w:lvl>
    <w:lvl w:ilvl="3" w:tplc="AC76A1C8">
      <w:start w:val="1"/>
      <w:numFmt w:val="bullet"/>
      <w:lvlText w:val=""/>
      <w:lvlJc w:val="left"/>
      <w:pPr>
        <w:ind w:left="2880" w:hanging="360"/>
      </w:pPr>
      <w:rPr>
        <w:rFonts w:ascii="Symbol" w:hAnsi="Symbol" w:hint="default"/>
      </w:rPr>
    </w:lvl>
    <w:lvl w:ilvl="4" w:tplc="1986AF4A">
      <w:start w:val="1"/>
      <w:numFmt w:val="bullet"/>
      <w:lvlText w:val="o"/>
      <w:lvlJc w:val="left"/>
      <w:pPr>
        <w:ind w:left="3600" w:hanging="360"/>
      </w:pPr>
      <w:rPr>
        <w:rFonts w:ascii="Courier New" w:hAnsi="Courier New" w:hint="default"/>
      </w:rPr>
    </w:lvl>
    <w:lvl w:ilvl="5" w:tplc="2A045DBE">
      <w:start w:val="1"/>
      <w:numFmt w:val="bullet"/>
      <w:lvlText w:val=""/>
      <w:lvlJc w:val="left"/>
      <w:pPr>
        <w:ind w:left="4320" w:hanging="360"/>
      </w:pPr>
      <w:rPr>
        <w:rFonts w:ascii="Wingdings" w:hAnsi="Wingdings" w:hint="default"/>
      </w:rPr>
    </w:lvl>
    <w:lvl w:ilvl="6" w:tplc="9DE4BED8">
      <w:start w:val="1"/>
      <w:numFmt w:val="bullet"/>
      <w:lvlText w:val=""/>
      <w:lvlJc w:val="left"/>
      <w:pPr>
        <w:ind w:left="5040" w:hanging="360"/>
      </w:pPr>
      <w:rPr>
        <w:rFonts w:ascii="Symbol" w:hAnsi="Symbol" w:hint="default"/>
      </w:rPr>
    </w:lvl>
    <w:lvl w:ilvl="7" w:tplc="F03271B0">
      <w:start w:val="1"/>
      <w:numFmt w:val="bullet"/>
      <w:lvlText w:val="o"/>
      <w:lvlJc w:val="left"/>
      <w:pPr>
        <w:ind w:left="5760" w:hanging="360"/>
      </w:pPr>
      <w:rPr>
        <w:rFonts w:ascii="Courier New" w:hAnsi="Courier New" w:hint="default"/>
      </w:rPr>
    </w:lvl>
    <w:lvl w:ilvl="8" w:tplc="FB161DAA">
      <w:start w:val="1"/>
      <w:numFmt w:val="bullet"/>
      <w:lvlText w:val=""/>
      <w:lvlJc w:val="left"/>
      <w:pPr>
        <w:ind w:left="6480" w:hanging="360"/>
      </w:pPr>
      <w:rPr>
        <w:rFonts w:ascii="Wingdings" w:hAnsi="Wingdings" w:hint="default"/>
      </w:rPr>
    </w:lvl>
  </w:abstractNum>
  <w:abstractNum w:abstractNumId="2" w15:restartNumberingAfterBreak="0">
    <w:nsid w:val="01E6154D"/>
    <w:multiLevelType w:val="hybridMultilevel"/>
    <w:tmpl w:val="AEA0E1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2416A86"/>
    <w:multiLevelType w:val="hybridMultilevel"/>
    <w:tmpl w:val="AA808FBE"/>
    <w:lvl w:ilvl="0" w:tplc="D854BD52">
      <w:start w:val="1"/>
      <w:numFmt w:val="decimal"/>
      <w:lvlText w:val="%1."/>
      <w:lvlJc w:val="left"/>
      <w:pPr>
        <w:ind w:left="720" w:hanging="360"/>
      </w:pPr>
      <w:rPr>
        <w:rFonts w:ascii="Verdana" w:hAnsi="Verdana" w:hint="default"/>
      </w:rPr>
    </w:lvl>
    <w:lvl w:ilvl="1" w:tplc="AAB0C688">
      <w:start w:val="1"/>
      <w:numFmt w:val="lowerLetter"/>
      <w:lvlText w:val="%2."/>
      <w:lvlJc w:val="left"/>
      <w:pPr>
        <w:ind w:left="1440" w:hanging="360"/>
      </w:pPr>
    </w:lvl>
    <w:lvl w:ilvl="2" w:tplc="CDB2C442">
      <w:start w:val="1"/>
      <w:numFmt w:val="lowerRoman"/>
      <w:lvlText w:val="%3."/>
      <w:lvlJc w:val="right"/>
      <w:pPr>
        <w:ind w:left="2160" w:hanging="180"/>
      </w:pPr>
    </w:lvl>
    <w:lvl w:ilvl="3" w:tplc="B2FE3F6A">
      <w:start w:val="1"/>
      <w:numFmt w:val="decimal"/>
      <w:lvlText w:val="%4."/>
      <w:lvlJc w:val="left"/>
      <w:pPr>
        <w:ind w:left="2880" w:hanging="360"/>
      </w:pPr>
    </w:lvl>
    <w:lvl w:ilvl="4" w:tplc="5416212A">
      <w:start w:val="1"/>
      <w:numFmt w:val="lowerLetter"/>
      <w:lvlText w:val="%5."/>
      <w:lvlJc w:val="left"/>
      <w:pPr>
        <w:ind w:left="3600" w:hanging="360"/>
      </w:pPr>
    </w:lvl>
    <w:lvl w:ilvl="5" w:tplc="C018D692">
      <w:start w:val="1"/>
      <w:numFmt w:val="lowerRoman"/>
      <w:lvlText w:val="%6."/>
      <w:lvlJc w:val="right"/>
      <w:pPr>
        <w:ind w:left="4320" w:hanging="180"/>
      </w:pPr>
    </w:lvl>
    <w:lvl w:ilvl="6" w:tplc="1FE03208">
      <w:start w:val="1"/>
      <w:numFmt w:val="decimal"/>
      <w:lvlText w:val="%7."/>
      <w:lvlJc w:val="left"/>
      <w:pPr>
        <w:ind w:left="5040" w:hanging="360"/>
      </w:pPr>
    </w:lvl>
    <w:lvl w:ilvl="7" w:tplc="E78CA1F6">
      <w:start w:val="1"/>
      <w:numFmt w:val="lowerLetter"/>
      <w:lvlText w:val="%8."/>
      <w:lvlJc w:val="left"/>
      <w:pPr>
        <w:ind w:left="5760" w:hanging="360"/>
      </w:pPr>
    </w:lvl>
    <w:lvl w:ilvl="8" w:tplc="DB804C18">
      <w:start w:val="1"/>
      <w:numFmt w:val="lowerRoman"/>
      <w:lvlText w:val="%9."/>
      <w:lvlJc w:val="right"/>
      <w:pPr>
        <w:ind w:left="6480" w:hanging="180"/>
      </w:pPr>
    </w:lvl>
  </w:abstractNum>
  <w:abstractNum w:abstractNumId="4" w15:restartNumberingAfterBreak="0">
    <w:nsid w:val="0250BBC4"/>
    <w:multiLevelType w:val="multilevel"/>
    <w:tmpl w:val="528E8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631930"/>
    <w:multiLevelType w:val="hybridMultilevel"/>
    <w:tmpl w:val="7638B232"/>
    <w:lvl w:ilvl="0" w:tplc="FFFFFFFF">
      <w:start w:val="1"/>
      <w:numFmt w:val="decimal"/>
      <w:lvlText w:val="%1."/>
      <w:lvlJc w:val="left"/>
      <w:pPr>
        <w:ind w:left="720" w:hanging="360"/>
      </w:pPr>
      <w:rPr>
        <w:rFonts w:asciiTheme="majorHAnsi" w:eastAsiaTheme="majorEastAsia" w:hAnsiTheme="majorHAnsi" w:cstheme="majorBidi"/>
        <w:b/>
        <w:bCs/>
        <w:color w:val="auto"/>
      </w:rPr>
    </w:lvl>
    <w:lvl w:ilvl="1" w:tplc="FFFFFFFF">
      <w:start w:val="1"/>
      <w:numFmt w:val="lowerLetter"/>
      <w:lvlText w:val="%2."/>
      <w:lvlJc w:val="left"/>
      <w:pPr>
        <w:ind w:left="928" w:hanging="360"/>
      </w:pPr>
      <w:rPr>
        <w:rFonts w:ascii="Verdana" w:eastAsiaTheme="minorHAnsi" w:hAnsi="Verdana" w:cstheme="minorBidi"/>
      </w:rPr>
    </w:lvl>
    <w:lvl w:ilvl="2" w:tplc="FFFFFFFF">
      <w:start w:val="1"/>
      <w:numFmt w:val="lowerRoman"/>
      <w:lvlText w:val="%3."/>
      <w:lvlJc w:val="right"/>
      <w:pPr>
        <w:ind w:left="1211" w:hanging="360"/>
      </w:pPr>
      <w:rPr>
        <w:b/>
        <w:bCs/>
        <w:i w:val="0"/>
        <w:iCs w:val="0"/>
        <w:color w:val="auto"/>
      </w:rPr>
    </w:lvl>
    <w:lvl w:ilvl="3" w:tplc="240A000B">
      <w:start w:val="1"/>
      <w:numFmt w:val="bullet"/>
      <w:lvlText w:val=""/>
      <w:lvlJc w:val="left"/>
      <w:pPr>
        <w:ind w:left="360" w:hanging="360"/>
      </w:pPr>
      <w:rPr>
        <w:rFonts w:ascii="Wingdings" w:hAnsi="Wingdings" w:hint="default"/>
      </w:rPr>
    </w:lvl>
    <w:lvl w:ilvl="4" w:tplc="FFFFFFFF">
      <w:numFmt w:val="bullet"/>
      <w:lvlText w:val="-"/>
      <w:lvlJc w:val="left"/>
      <w:pPr>
        <w:ind w:left="644" w:hanging="360"/>
      </w:pPr>
      <w:rPr>
        <w:rFonts w:ascii="Aptos" w:eastAsiaTheme="minorHAnsi" w:hAnsi="Aptos" w:cstheme="minorBidi" w:hint="default"/>
        <w:b/>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8D49AB"/>
    <w:multiLevelType w:val="hybridMultilevel"/>
    <w:tmpl w:val="63C27712"/>
    <w:lvl w:ilvl="0" w:tplc="B010C2D8">
      <w:start w:val="1"/>
      <w:numFmt w:val="upp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05B10DC8"/>
    <w:multiLevelType w:val="hybridMultilevel"/>
    <w:tmpl w:val="194007DC"/>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8" w15:restartNumberingAfterBreak="0">
    <w:nsid w:val="05D72C83"/>
    <w:multiLevelType w:val="hybridMultilevel"/>
    <w:tmpl w:val="CC36CC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74811AA"/>
    <w:multiLevelType w:val="hybridMultilevel"/>
    <w:tmpl w:val="541C3D56"/>
    <w:lvl w:ilvl="0" w:tplc="676C24D2">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74D467F"/>
    <w:multiLevelType w:val="hybridMultilevel"/>
    <w:tmpl w:val="09AC8816"/>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353C94CA">
      <w:numFmt w:val="bullet"/>
      <w:lvlText w:val="·"/>
      <w:lvlJc w:val="left"/>
      <w:pPr>
        <w:ind w:left="2685" w:hanging="705"/>
      </w:pPr>
      <w:rPr>
        <w:rFonts w:ascii="Aptos" w:eastAsia="Verdana" w:hAnsi="Aptos" w:cs="Verdana"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7612456"/>
    <w:multiLevelType w:val="hybridMultilevel"/>
    <w:tmpl w:val="97FAF386"/>
    <w:lvl w:ilvl="0" w:tplc="264A2F34">
      <w:start w:val="1"/>
      <w:numFmt w:val="bullet"/>
      <w:lvlText w:val="·"/>
      <w:lvlJc w:val="left"/>
      <w:pPr>
        <w:ind w:left="720" w:hanging="360"/>
      </w:pPr>
      <w:rPr>
        <w:rFonts w:ascii="Symbol" w:hAnsi="Symbol" w:hint="default"/>
      </w:rPr>
    </w:lvl>
    <w:lvl w:ilvl="1" w:tplc="5DE4692E">
      <w:start w:val="1"/>
      <w:numFmt w:val="bullet"/>
      <w:lvlText w:val="o"/>
      <w:lvlJc w:val="left"/>
      <w:pPr>
        <w:ind w:left="1440" w:hanging="360"/>
      </w:pPr>
      <w:rPr>
        <w:rFonts w:ascii="Courier New" w:hAnsi="Courier New" w:hint="default"/>
      </w:rPr>
    </w:lvl>
    <w:lvl w:ilvl="2" w:tplc="A950EB20">
      <w:start w:val="1"/>
      <w:numFmt w:val="bullet"/>
      <w:lvlText w:val=""/>
      <w:lvlJc w:val="left"/>
      <w:pPr>
        <w:ind w:left="2160" w:hanging="360"/>
      </w:pPr>
      <w:rPr>
        <w:rFonts w:ascii="Wingdings" w:hAnsi="Wingdings" w:hint="default"/>
      </w:rPr>
    </w:lvl>
    <w:lvl w:ilvl="3" w:tplc="AFCEE0AC">
      <w:start w:val="1"/>
      <w:numFmt w:val="bullet"/>
      <w:lvlText w:val=""/>
      <w:lvlJc w:val="left"/>
      <w:pPr>
        <w:ind w:left="2880" w:hanging="360"/>
      </w:pPr>
      <w:rPr>
        <w:rFonts w:ascii="Symbol" w:hAnsi="Symbol" w:hint="default"/>
      </w:rPr>
    </w:lvl>
    <w:lvl w:ilvl="4" w:tplc="DDFE0446">
      <w:start w:val="1"/>
      <w:numFmt w:val="bullet"/>
      <w:lvlText w:val="o"/>
      <w:lvlJc w:val="left"/>
      <w:pPr>
        <w:ind w:left="3600" w:hanging="360"/>
      </w:pPr>
      <w:rPr>
        <w:rFonts w:ascii="Courier New" w:hAnsi="Courier New" w:hint="default"/>
      </w:rPr>
    </w:lvl>
    <w:lvl w:ilvl="5" w:tplc="38963B58">
      <w:start w:val="1"/>
      <w:numFmt w:val="bullet"/>
      <w:lvlText w:val=""/>
      <w:lvlJc w:val="left"/>
      <w:pPr>
        <w:ind w:left="4320" w:hanging="360"/>
      </w:pPr>
      <w:rPr>
        <w:rFonts w:ascii="Wingdings" w:hAnsi="Wingdings" w:hint="default"/>
      </w:rPr>
    </w:lvl>
    <w:lvl w:ilvl="6" w:tplc="04E62FF0">
      <w:start w:val="1"/>
      <w:numFmt w:val="bullet"/>
      <w:lvlText w:val=""/>
      <w:lvlJc w:val="left"/>
      <w:pPr>
        <w:ind w:left="5040" w:hanging="360"/>
      </w:pPr>
      <w:rPr>
        <w:rFonts w:ascii="Symbol" w:hAnsi="Symbol" w:hint="default"/>
      </w:rPr>
    </w:lvl>
    <w:lvl w:ilvl="7" w:tplc="9674672E">
      <w:start w:val="1"/>
      <w:numFmt w:val="bullet"/>
      <w:lvlText w:val="o"/>
      <w:lvlJc w:val="left"/>
      <w:pPr>
        <w:ind w:left="5760" w:hanging="360"/>
      </w:pPr>
      <w:rPr>
        <w:rFonts w:ascii="Courier New" w:hAnsi="Courier New" w:hint="default"/>
      </w:rPr>
    </w:lvl>
    <w:lvl w:ilvl="8" w:tplc="D2E08028">
      <w:start w:val="1"/>
      <w:numFmt w:val="bullet"/>
      <w:lvlText w:val=""/>
      <w:lvlJc w:val="left"/>
      <w:pPr>
        <w:ind w:left="6480" w:hanging="360"/>
      </w:pPr>
      <w:rPr>
        <w:rFonts w:ascii="Wingdings" w:hAnsi="Wingdings" w:hint="default"/>
      </w:rPr>
    </w:lvl>
  </w:abstractNum>
  <w:abstractNum w:abstractNumId="12" w15:restartNumberingAfterBreak="0">
    <w:nsid w:val="080A0DA2"/>
    <w:multiLevelType w:val="multilevel"/>
    <w:tmpl w:val="4E7A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8A62A5"/>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EA3C48"/>
    <w:multiLevelType w:val="hybridMultilevel"/>
    <w:tmpl w:val="4F304EB8"/>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E7B454D"/>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BE0BCA"/>
    <w:multiLevelType w:val="hybridMultilevel"/>
    <w:tmpl w:val="CF70AC3E"/>
    <w:lvl w:ilvl="0" w:tplc="572E1B78">
      <w:start w:val="1"/>
      <w:numFmt w:val="bullet"/>
      <w:lvlText w:val=""/>
      <w:lvlJc w:val="left"/>
      <w:pPr>
        <w:ind w:left="720" w:hanging="360"/>
      </w:pPr>
      <w:rPr>
        <w:rFonts w:ascii="Symbol" w:hAnsi="Symbol" w:hint="default"/>
      </w:rPr>
    </w:lvl>
    <w:lvl w:ilvl="1" w:tplc="48C07788">
      <w:start w:val="1"/>
      <w:numFmt w:val="bullet"/>
      <w:lvlText w:val="o"/>
      <w:lvlJc w:val="left"/>
      <w:pPr>
        <w:ind w:left="1440" w:hanging="360"/>
      </w:pPr>
      <w:rPr>
        <w:rFonts w:ascii="Courier New" w:hAnsi="Courier New" w:hint="default"/>
      </w:rPr>
    </w:lvl>
    <w:lvl w:ilvl="2" w:tplc="3272B454">
      <w:start w:val="1"/>
      <w:numFmt w:val="bullet"/>
      <w:lvlText w:val=""/>
      <w:lvlJc w:val="left"/>
      <w:pPr>
        <w:ind w:left="2160" w:hanging="360"/>
      </w:pPr>
      <w:rPr>
        <w:rFonts w:ascii="Wingdings" w:hAnsi="Wingdings" w:hint="default"/>
      </w:rPr>
    </w:lvl>
    <w:lvl w:ilvl="3" w:tplc="852EB550">
      <w:start w:val="1"/>
      <w:numFmt w:val="bullet"/>
      <w:lvlText w:val=""/>
      <w:lvlJc w:val="left"/>
      <w:pPr>
        <w:ind w:left="2880" w:hanging="360"/>
      </w:pPr>
      <w:rPr>
        <w:rFonts w:ascii="Symbol" w:hAnsi="Symbol" w:hint="default"/>
      </w:rPr>
    </w:lvl>
    <w:lvl w:ilvl="4" w:tplc="7398F0FC">
      <w:start w:val="1"/>
      <w:numFmt w:val="bullet"/>
      <w:lvlText w:val="o"/>
      <w:lvlJc w:val="left"/>
      <w:pPr>
        <w:ind w:left="3600" w:hanging="360"/>
      </w:pPr>
      <w:rPr>
        <w:rFonts w:ascii="Courier New" w:hAnsi="Courier New" w:hint="default"/>
      </w:rPr>
    </w:lvl>
    <w:lvl w:ilvl="5" w:tplc="9E84C188">
      <w:start w:val="1"/>
      <w:numFmt w:val="bullet"/>
      <w:lvlText w:val=""/>
      <w:lvlJc w:val="left"/>
      <w:pPr>
        <w:ind w:left="4320" w:hanging="360"/>
      </w:pPr>
      <w:rPr>
        <w:rFonts w:ascii="Wingdings" w:hAnsi="Wingdings" w:hint="default"/>
      </w:rPr>
    </w:lvl>
    <w:lvl w:ilvl="6" w:tplc="388A6AEE">
      <w:start w:val="1"/>
      <w:numFmt w:val="bullet"/>
      <w:lvlText w:val=""/>
      <w:lvlJc w:val="left"/>
      <w:pPr>
        <w:ind w:left="5040" w:hanging="360"/>
      </w:pPr>
      <w:rPr>
        <w:rFonts w:ascii="Symbol" w:hAnsi="Symbol" w:hint="default"/>
      </w:rPr>
    </w:lvl>
    <w:lvl w:ilvl="7" w:tplc="CB644FD6">
      <w:start w:val="1"/>
      <w:numFmt w:val="bullet"/>
      <w:lvlText w:val="o"/>
      <w:lvlJc w:val="left"/>
      <w:pPr>
        <w:ind w:left="5760" w:hanging="360"/>
      </w:pPr>
      <w:rPr>
        <w:rFonts w:ascii="Courier New" w:hAnsi="Courier New" w:hint="default"/>
      </w:rPr>
    </w:lvl>
    <w:lvl w:ilvl="8" w:tplc="4468CEF0">
      <w:start w:val="1"/>
      <w:numFmt w:val="bullet"/>
      <w:lvlText w:val=""/>
      <w:lvlJc w:val="left"/>
      <w:pPr>
        <w:ind w:left="6480" w:hanging="360"/>
      </w:pPr>
      <w:rPr>
        <w:rFonts w:ascii="Wingdings" w:hAnsi="Wingdings" w:hint="default"/>
      </w:rPr>
    </w:lvl>
  </w:abstractNum>
  <w:abstractNum w:abstractNumId="17" w15:restartNumberingAfterBreak="0">
    <w:nsid w:val="0FC119ED"/>
    <w:multiLevelType w:val="multilevel"/>
    <w:tmpl w:val="A74E04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0FD33FD1"/>
    <w:multiLevelType w:val="multilevel"/>
    <w:tmpl w:val="0EDEB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4658C9"/>
    <w:multiLevelType w:val="hybridMultilevel"/>
    <w:tmpl w:val="D65C1BCC"/>
    <w:lvl w:ilvl="0" w:tplc="FFFFFFFF">
      <w:start w:val="1"/>
      <w:numFmt w:val="lowerRoman"/>
      <w:lvlText w:val="%1."/>
      <w:lvlJc w:val="right"/>
      <w:pPr>
        <w:ind w:left="720" w:hanging="360"/>
      </w:pPr>
      <w:rPr>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1BB67E3"/>
    <w:multiLevelType w:val="hybridMultilevel"/>
    <w:tmpl w:val="9CAE4A92"/>
    <w:lvl w:ilvl="0" w:tplc="14F44A68">
      <w:start w:val="1"/>
      <w:numFmt w:val="lowerRoman"/>
      <w:lvlText w:val="%1."/>
      <w:lvlJc w:val="right"/>
      <w:pPr>
        <w:ind w:left="606" w:hanging="180"/>
      </w:pPr>
      <w:rPr>
        <w:b/>
        <w:bCs/>
        <w:color w:val="D23B7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1BF7CD8"/>
    <w:multiLevelType w:val="hybridMultilevel"/>
    <w:tmpl w:val="344241B8"/>
    <w:lvl w:ilvl="0" w:tplc="C3040E40">
      <w:start w:val="1"/>
      <w:numFmt w:val="lowerRoman"/>
      <w:lvlText w:val="%1."/>
      <w:lvlJc w:val="right"/>
      <w:pPr>
        <w:ind w:left="720" w:hanging="360"/>
      </w:pPr>
      <w:rPr>
        <w:b/>
        <w:bCs/>
        <w:i w:val="0"/>
        <w:iCs w:val="0"/>
        <w:color w:val="D23B7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1273712A"/>
    <w:multiLevelType w:val="hybridMultilevel"/>
    <w:tmpl w:val="23E698C0"/>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2880E44"/>
    <w:multiLevelType w:val="hybridMultilevel"/>
    <w:tmpl w:val="035641EC"/>
    <w:lvl w:ilvl="0" w:tplc="240A000B">
      <w:start w:val="1"/>
      <w:numFmt w:val="bullet"/>
      <w:lvlText w:val=""/>
      <w:lvlJc w:val="left"/>
      <w:pPr>
        <w:ind w:left="720" w:hanging="360"/>
      </w:pPr>
      <w:rPr>
        <w:rFonts w:ascii="Wingdings" w:hAnsi="Wingdings" w:hint="default"/>
        <w:b/>
        <w:bCs/>
        <w:color w:val="auto"/>
      </w:rPr>
    </w:lvl>
    <w:lvl w:ilvl="1" w:tplc="FFFFFFFF">
      <w:start w:val="1"/>
      <w:numFmt w:val="lowerLetter"/>
      <w:lvlText w:val="%2."/>
      <w:lvlJc w:val="left"/>
      <w:pPr>
        <w:ind w:left="928" w:hanging="360"/>
      </w:pPr>
      <w:rPr>
        <w:rFonts w:ascii="Verdana" w:eastAsiaTheme="minorHAnsi" w:hAnsi="Verdana" w:cstheme="minorBidi"/>
      </w:rPr>
    </w:lvl>
    <w:lvl w:ilvl="2" w:tplc="C86675F2">
      <w:start w:val="1"/>
      <w:numFmt w:val="lowerRoman"/>
      <w:lvlText w:val="%3."/>
      <w:lvlJc w:val="right"/>
      <w:pPr>
        <w:ind w:left="1211" w:hanging="360"/>
      </w:pPr>
      <w:rPr>
        <w:b/>
        <w:bCs/>
        <w:i w:val="0"/>
        <w:iCs w:val="0"/>
        <w:color w:val="auto"/>
      </w:rPr>
    </w:lvl>
    <w:lvl w:ilvl="3" w:tplc="FFFFFFFF">
      <w:start w:val="1"/>
      <w:numFmt w:val="decimal"/>
      <w:lvlText w:val="%4."/>
      <w:lvlJc w:val="left"/>
      <w:pPr>
        <w:ind w:left="786" w:hanging="360"/>
      </w:pPr>
      <w:rPr>
        <w:b/>
        <w:bCs/>
        <w:i w:val="0"/>
        <w:iCs w:val="0"/>
        <w:color w:val="000000" w:themeColor="text1"/>
      </w:rPr>
    </w:lvl>
    <w:lvl w:ilvl="4" w:tplc="A7CE2DD6">
      <w:numFmt w:val="bullet"/>
      <w:lvlText w:val="-"/>
      <w:lvlJc w:val="left"/>
      <w:pPr>
        <w:ind w:left="644" w:hanging="360"/>
      </w:pPr>
      <w:rPr>
        <w:rFonts w:ascii="Aptos" w:eastAsiaTheme="minorHAnsi" w:hAnsi="Aptos" w:cstheme="minorBidi" w:hint="default"/>
        <w:b/>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2933DE6"/>
    <w:multiLevelType w:val="multilevel"/>
    <w:tmpl w:val="A540171E"/>
    <w:lvl w:ilvl="0">
      <w:start w:val="2"/>
      <w:numFmt w:val="decimal"/>
      <w:lvlText w:val="%1"/>
      <w:lvlJc w:val="left"/>
      <w:pPr>
        <w:ind w:left="405" w:hanging="40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3240" w:hanging="108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640" w:hanging="216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25" w15:restartNumberingAfterBreak="0">
    <w:nsid w:val="12AC1345"/>
    <w:multiLevelType w:val="multilevel"/>
    <w:tmpl w:val="09E63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2F613E4"/>
    <w:multiLevelType w:val="multilevel"/>
    <w:tmpl w:val="9264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0D0C0C"/>
    <w:multiLevelType w:val="hybridMultilevel"/>
    <w:tmpl w:val="AA1C7DCE"/>
    <w:lvl w:ilvl="0" w:tplc="9DFEC0EA">
      <w:start w:val="5"/>
      <w:numFmt w:val="bullet"/>
      <w:lvlText w:val=""/>
      <w:lvlJc w:val="left"/>
      <w:pPr>
        <w:ind w:left="1778" w:hanging="360"/>
      </w:pPr>
      <w:rPr>
        <w:rFonts w:ascii="Symbol" w:eastAsiaTheme="minorHAnsi" w:hAnsi="Symbol" w:cstheme="minorBidi"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8" w15:restartNumberingAfterBreak="0">
    <w:nsid w:val="154654BD"/>
    <w:multiLevelType w:val="hybridMultilevel"/>
    <w:tmpl w:val="9C8C1514"/>
    <w:lvl w:ilvl="0" w:tplc="240A000D">
      <w:start w:val="1"/>
      <w:numFmt w:val="bullet"/>
      <w:lvlText w:val=""/>
      <w:lvlJc w:val="left"/>
      <w:pPr>
        <w:ind w:left="1211" w:hanging="360"/>
      </w:pPr>
      <w:rPr>
        <w:rFonts w:ascii="Wingdings" w:hAnsi="Wingding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29" w15:restartNumberingAfterBreak="0">
    <w:nsid w:val="15BB384E"/>
    <w:multiLevelType w:val="hybridMultilevel"/>
    <w:tmpl w:val="98D4788E"/>
    <w:lvl w:ilvl="0" w:tplc="65C23634">
      <w:start w:val="1"/>
      <w:numFmt w:val="bullet"/>
      <w:lvlText w:val="-"/>
      <w:lvlJc w:val="left"/>
      <w:pPr>
        <w:ind w:left="720" w:hanging="360"/>
      </w:pPr>
      <w:rPr>
        <w:rFonts w:ascii="Aptos" w:hAnsi="Aptos" w:hint="default"/>
      </w:rPr>
    </w:lvl>
    <w:lvl w:ilvl="1" w:tplc="B3F0711E">
      <w:start w:val="1"/>
      <w:numFmt w:val="bullet"/>
      <w:lvlText w:val="o"/>
      <w:lvlJc w:val="left"/>
      <w:pPr>
        <w:ind w:left="1440" w:hanging="360"/>
      </w:pPr>
      <w:rPr>
        <w:rFonts w:ascii="Courier New" w:hAnsi="Courier New" w:hint="default"/>
      </w:rPr>
    </w:lvl>
    <w:lvl w:ilvl="2" w:tplc="29A4EC92">
      <w:start w:val="1"/>
      <w:numFmt w:val="bullet"/>
      <w:lvlText w:val=""/>
      <w:lvlJc w:val="left"/>
      <w:pPr>
        <w:ind w:left="2160" w:hanging="360"/>
      </w:pPr>
      <w:rPr>
        <w:rFonts w:ascii="Wingdings" w:hAnsi="Wingdings" w:hint="default"/>
      </w:rPr>
    </w:lvl>
    <w:lvl w:ilvl="3" w:tplc="3FD2C7B6">
      <w:start w:val="1"/>
      <w:numFmt w:val="bullet"/>
      <w:lvlText w:val=""/>
      <w:lvlJc w:val="left"/>
      <w:pPr>
        <w:ind w:left="2880" w:hanging="360"/>
      </w:pPr>
      <w:rPr>
        <w:rFonts w:ascii="Symbol" w:hAnsi="Symbol" w:hint="default"/>
      </w:rPr>
    </w:lvl>
    <w:lvl w:ilvl="4" w:tplc="195401DC">
      <w:start w:val="1"/>
      <w:numFmt w:val="bullet"/>
      <w:lvlText w:val="o"/>
      <w:lvlJc w:val="left"/>
      <w:pPr>
        <w:ind w:left="3600" w:hanging="360"/>
      </w:pPr>
      <w:rPr>
        <w:rFonts w:ascii="Courier New" w:hAnsi="Courier New" w:hint="default"/>
      </w:rPr>
    </w:lvl>
    <w:lvl w:ilvl="5" w:tplc="C8865640">
      <w:start w:val="1"/>
      <w:numFmt w:val="bullet"/>
      <w:lvlText w:val=""/>
      <w:lvlJc w:val="left"/>
      <w:pPr>
        <w:ind w:left="4320" w:hanging="360"/>
      </w:pPr>
      <w:rPr>
        <w:rFonts w:ascii="Wingdings" w:hAnsi="Wingdings" w:hint="default"/>
      </w:rPr>
    </w:lvl>
    <w:lvl w:ilvl="6" w:tplc="6890ED94">
      <w:start w:val="1"/>
      <w:numFmt w:val="bullet"/>
      <w:lvlText w:val=""/>
      <w:lvlJc w:val="left"/>
      <w:pPr>
        <w:ind w:left="5040" w:hanging="360"/>
      </w:pPr>
      <w:rPr>
        <w:rFonts w:ascii="Symbol" w:hAnsi="Symbol" w:hint="default"/>
      </w:rPr>
    </w:lvl>
    <w:lvl w:ilvl="7" w:tplc="D9D66A1A">
      <w:start w:val="1"/>
      <w:numFmt w:val="bullet"/>
      <w:lvlText w:val="o"/>
      <w:lvlJc w:val="left"/>
      <w:pPr>
        <w:ind w:left="5760" w:hanging="360"/>
      </w:pPr>
      <w:rPr>
        <w:rFonts w:ascii="Courier New" w:hAnsi="Courier New" w:hint="default"/>
      </w:rPr>
    </w:lvl>
    <w:lvl w:ilvl="8" w:tplc="D9729EF0">
      <w:start w:val="1"/>
      <w:numFmt w:val="bullet"/>
      <w:lvlText w:val=""/>
      <w:lvlJc w:val="left"/>
      <w:pPr>
        <w:ind w:left="6480" w:hanging="360"/>
      </w:pPr>
      <w:rPr>
        <w:rFonts w:ascii="Wingdings" w:hAnsi="Wingdings" w:hint="default"/>
      </w:rPr>
    </w:lvl>
  </w:abstractNum>
  <w:abstractNum w:abstractNumId="30" w15:restartNumberingAfterBreak="0">
    <w:nsid w:val="17490A9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7F42F55"/>
    <w:multiLevelType w:val="hybridMultilevel"/>
    <w:tmpl w:val="F6EC4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181C7A30"/>
    <w:multiLevelType w:val="hybridMultilevel"/>
    <w:tmpl w:val="BD26FF16"/>
    <w:lvl w:ilvl="0" w:tplc="94CA7072">
      <w:start w:val="1"/>
      <w:numFmt w:val="bullet"/>
      <w:lvlText w:val="-"/>
      <w:lvlJc w:val="left"/>
      <w:pPr>
        <w:ind w:left="720" w:hanging="360"/>
      </w:pPr>
      <w:rPr>
        <w:rFonts w:ascii="&quot;Verdana&quot;,sans-serif" w:hAnsi="&quot;Verdana&quot;,sans-serif" w:hint="default"/>
      </w:rPr>
    </w:lvl>
    <w:lvl w:ilvl="1" w:tplc="3B4C24BE">
      <w:start w:val="1"/>
      <w:numFmt w:val="bullet"/>
      <w:lvlText w:val="o"/>
      <w:lvlJc w:val="left"/>
      <w:pPr>
        <w:ind w:left="1440" w:hanging="360"/>
      </w:pPr>
      <w:rPr>
        <w:rFonts w:ascii="Courier New" w:hAnsi="Courier New" w:hint="default"/>
      </w:rPr>
    </w:lvl>
    <w:lvl w:ilvl="2" w:tplc="EFBA5AD8">
      <w:start w:val="1"/>
      <w:numFmt w:val="bullet"/>
      <w:lvlText w:val=""/>
      <w:lvlJc w:val="left"/>
      <w:pPr>
        <w:ind w:left="2160" w:hanging="360"/>
      </w:pPr>
      <w:rPr>
        <w:rFonts w:ascii="Wingdings" w:hAnsi="Wingdings" w:hint="default"/>
      </w:rPr>
    </w:lvl>
    <w:lvl w:ilvl="3" w:tplc="7D34C52A">
      <w:start w:val="1"/>
      <w:numFmt w:val="bullet"/>
      <w:lvlText w:val=""/>
      <w:lvlJc w:val="left"/>
      <w:pPr>
        <w:ind w:left="2880" w:hanging="360"/>
      </w:pPr>
      <w:rPr>
        <w:rFonts w:ascii="Symbol" w:hAnsi="Symbol" w:hint="default"/>
      </w:rPr>
    </w:lvl>
    <w:lvl w:ilvl="4" w:tplc="92FA020A">
      <w:start w:val="1"/>
      <w:numFmt w:val="bullet"/>
      <w:lvlText w:val="o"/>
      <w:lvlJc w:val="left"/>
      <w:pPr>
        <w:ind w:left="3600" w:hanging="360"/>
      </w:pPr>
      <w:rPr>
        <w:rFonts w:ascii="Courier New" w:hAnsi="Courier New" w:hint="default"/>
      </w:rPr>
    </w:lvl>
    <w:lvl w:ilvl="5" w:tplc="9EB06E14">
      <w:start w:val="1"/>
      <w:numFmt w:val="bullet"/>
      <w:lvlText w:val=""/>
      <w:lvlJc w:val="left"/>
      <w:pPr>
        <w:ind w:left="4320" w:hanging="360"/>
      </w:pPr>
      <w:rPr>
        <w:rFonts w:ascii="Wingdings" w:hAnsi="Wingdings" w:hint="default"/>
      </w:rPr>
    </w:lvl>
    <w:lvl w:ilvl="6" w:tplc="904AF5DE">
      <w:start w:val="1"/>
      <w:numFmt w:val="bullet"/>
      <w:lvlText w:val=""/>
      <w:lvlJc w:val="left"/>
      <w:pPr>
        <w:ind w:left="5040" w:hanging="360"/>
      </w:pPr>
      <w:rPr>
        <w:rFonts w:ascii="Symbol" w:hAnsi="Symbol" w:hint="default"/>
      </w:rPr>
    </w:lvl>
    <w:lvl w:ilvl="7" w:tplc="E1D897F4">
      <w:start w:val="1"/>
      <w:numFmt w:val="bullet"/>
      <w:lvlText w:val="o"/>
      <w:lvlJc w:val="left"/>
      <w:pPr>
        <w:ind w:left="5760" w:hanging="360"/>
      </w:pPr>
      <w:rPr>
        <w:rFonts w:ascii="Courier New" w:hAnsi="Courier New" w:hint="default"/>
      </w:rPr>
    </w:lvl>
    <w:lvl w:ilvl="8" w:tplc="CF9883EC">
      <w:start w:val="1"/>
      <w:numFmt w:val="bullet"/>
      <w:lvlText w:val=""/>
      <w:lvlJc w:val="left"/>
      <w:pPr>
        <w:ind w:left="6480" w:hanging="360"/>
      </w:pPr>
      <w:rPr>
        <w:rFonts w:ascii="Wingdings" w:hAnsi="Wingdings" w:hint="default"/>
      </w:rPr>
    </w:lvl>
  </w:abstractNum>
  <w:abstractNum w:abstractNumId="33" w15:restartNumberingAfterBreak="0">
    <w:nsid w:val="189D7089"/>
    <w:multiLevelType w:val="hybridMultilevel"/>
    <w:tmpl w:val="8C0648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1A18384B"/>
    <w:multiLevelType w:val="hybridMultilevel"/>
    <w:tmpl w:val="9A009D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1A1B3C41"/>
    <w:multiLevelType w:val="hybridMultilevel"/>
    <w:tmpl w:val="9328EEBE"/>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A833BF5"/>
    <w:multiLevelType w:val="hybridMultilevel"/>
    <w:tmpl w:val="EA321B9A"/>
    <w:lvl w:ilvl="0" w:tplc="30D6ECFA">
      <w:start w:val="1"/>
      <w:numFmt w:val="bullet"/>
      <w:lvlText w:val="·"/>
      <w:lvlJc w:val="left"/>
      <w:pPr>
        <w:ind w:left="720" w:hanging="360"/>
      </w:pPr>
      <w:rPr>
        <w:rFonts w:ascii="Symbol" w:hAnsi="Symbol" w:hint="default"/>
      </w:rPr>
    </w:lvl>
    <w:lvl w:ilvl="1" w:tplc="F0129B50">
      <w:start w:val="1"/>
      <w:numFmt w:val="bullet"/>
      <w:lvlText w:val="o"/>
      <w:lvlJc w:val="left"/>
      <w:pPr>
        <w:ind w:left="1440" w:hanging="360"/>
      </w:pPr>
      <w:rPr>
        <w:rFonts w:ascii="Courier New" w:hAnsi="Courier New" w:hint="default"/>
      </w:rPr>
    </w:lvl>
    <w:lvl w:ilvl="2" w:tplc="EFE83888">
      <w:start w:val="1"/>
      <w:numFmt w:val="bullet"/>
      <w:lvlText w:val=""/>
      <w:lvlJc w:val="left"/>
      <w:pPr>
        <w:ind w:left="2160" w:hanging="360"/>
      </w:pPr>
      <w:rPr>
        <w:rFonts w:ascii="Wingdings" w:hAnsi="Wingdings" w:hint="default"/>
      </w:rPr>
    </w:lvl>
    <w:lvl w:ilvl="3" w:tplc="34446AAA">
      <w:start w:val="1"/>
      <w:numFmt w:val="bullet"/>
      <w:lvlText w:val=""/>
      <w:lvlJc w:val="left"/>
      <w:pPr>
        <w:ind w:left="2880" w:hanging="360"/>
      </w:pPr>
      <w:rPr>
        <w:rFonts w:ascii="Symbol" w:hAnsi="Symbol" w:hint="default"/>
      </w:rPr>
    </w:lvl>
    <w:lvl w:ilvl="4" w:tplc="77C647B2">
      <w:start w:val="1"/>
      <w:numFmt w:val="bullet"/>
      <w:lvlText w:val="o"/>
      <w:lvlJc w:val="left"/>
      <w:pPr>
        <w:ind w:left="3600" w:hanging="360"/>
      </w:pPr>
      <w:rPr>
        <w:rFonts w:ascii="Courier New" w:hAnsi="Courier New" w:hint="default"/>
      </w:rPr>
    </w:lvl>
    <w:lvl w:ilvl="5" w:tplc="F8403DB6">
      <w:start w:val="1"/>
      <w:numFmt w:val="bullet"/>
      <w:lvlText w:val=""/>
      <w:lvlJc w:val="left"/>
      <w:pPr>
        <w:ind w:left="4320" w:hanging="360"/>
      </w:pPr>
      <w:rPr>
        <w:rFonts w:ascii="Wingdings" w:hAnsi="Wingdings" w:hint="default"/>
      </w:rPr>
    </w:lvl>
    <w:lvl w:ilvl="6" w:tplc="F0D6ED3C">
      <w:start w:val="1"/>
      <w:numFmt w:val="bullet"/>
      <w:lvlText w:val=""/>
      <w:lvlJc w:val="left"/>
      <w:pPr>
        <w:ind w:left="5040" w:hanging="360"/>
      </w:pPr>
      <w:rPr>
        <w:rFonts w:ascii="Symbol" w:hAnsi="Symbol" w:hint="default"/>
      </w:rPr>
    </w:lvl>
    <w:lvl w:ilvl="7" w:tplc="C4D48DDA">
      <w:start w:val="1"/>
      <w:numFmt w:val="bullet"/>
      <w:lvlText w:val="o"/>
      <w:lvlJc w:val="left"/>
      <w:pPr>
        <w:ind w:left="5760" w:hanging="360"/>
      </w:pPr>
      <w:rPr>
        <w:rFonts w:ascii="Courier New" w:hAnsi="Courier New" w:hint="default"/>
      </w:rPr>
    </w:lvl>
    <w:lvl w:ilvl="8" w:tplc="522486BC">
      <w:start w:val="1"/>
      <w:numFmt w:val="bullet"/>
      <w:lvlText w:val=""/>
      <w:lvlJc w:val="left"/>
      <w:pPr>
        <w:ind w:left="6480" w:hanging="360"/>
      </w:pPr>
      <w:rPr>
        <w:rFonts w:ascii="Wingdings" w:hAnsi="Wingdings" w:hint="default"/>
      </w:rPr>
    </w:lvl>
  </w:abstractNum>
  <w:abstractNum w:abstractNumId="37" w15:restartNumberingAfterBreak="0">
    <w:nsid w:val="1B856C88"/>
    <w:multiLevelType w:val="hybridMultilevel"/>
    <w:tmpl w:val="C802862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1C67E8EC"/>
    <w:multiLevelType w:val="multilevel"/>
    <w:tmpl w:val="74BA67FE"/>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CE834BC"/>
    <w:multiLevelType w:val="hybridMultilevel"/>
    <w:tmpl w:val="B8900EA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1E5F5973"/>
    <w:multiLevelType w:val="hybridMultilevel"/>
    <w:tmpl w:val="4C2ED0A8"/>
    <w:lvl w:ilvl="0" w:tplc="5172019E">
      <w:start w:val="1"/>
      <w:numFmt w:val="upp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1EAA1C8C"/>
    <w:multiLevelType w:val="hybridMultilevel"/>
    <w:tmpl w:val="EA6CD27E"/>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1EAE327C"/>
    <w:multiLevelType w:val="hybridMultilevel"/>
    <w:tmpl w:val="F274E6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1EBA7A50"/>
    <w:multiLevelType w:val="hybridMultilevel"/>
    <w:tmpl w:val="FFFFFFFF"/>
    <w:lvl w:ilvl="0" w:tplc="2422796A">
      <w:start w:val="1"/>
      <w:numFmt w:val="bullet"/>
      <w:lvlText w:val="-"/>
      <w:lvlJc w:val="left"/>
      <w:pPr>
        <w:ind w:left="720" w:hanging="360"/>
      </w:pPr>
      <w:rPr>
        <w:rFonts w:ascii="Symbol" w:hAnsi="Symbol" w:hint="default"/>
      </w:rPr>
    </w:lvl>
    <w:lvl w:ilvl="1" w:tplc="7AA811EC">
      <w:start w:val="1"/>
      <w:numFmt w:val="bullet"/>
      <w:lvlText w:val="o"/>
      <w:lvlJc w:val="left"/>
      <w:pPr>
        <w:ind w:left="1440" w:hanging="360"/>
      </w:pPr>
      <w:rPr>
        <w:rFonts w:ascii="Courier New" w:hAnsi="Courier New" w:hint="default"/>
      </w:rPr>
    </w:lvl>
    <w:lvl w:ilvl="2" w:tplc="E3F4BE58">
      <w:start w:val="1"/>
      <w:numFmt w:val="bullet"/>
      <w:lvlText w:val=""/>
      <w:lvlJc w:val="left"/>
      <w:pPr>
        <w:ind w:left="2160" w:hanging="360"/>
      </w:pPr>
      <w:rPr>
        <w:rFonts w:ascii="Wingdings" w:hAnsi="Wingdings" w:hint="default"/>
      </w:rPr>
    </w:lvl>
    <w:lvl w:ilvl="3" w:tplc="DED2D4B8">
      <w:start w:val="1"/>
      <w:numFmt w:val="bullet"/>
      <w:lvlText w:val=""/>
      <w:lvlJc w:val="left"/>
      <w:pPr>
        <w:ind w:left="2880" w:hanging="360"/>
      </w:pPr>
      <w:rPr>
        <w:rFonts w:ascii="Symbol" w:hAnsi="Symbol" w:hint="default"/>
      </w:rPr>
    </w:lvl>
    <w:lvl w:ilvl="4" w:tplc="1E04FF94">
      <w:start w:val="1"/>
      <w:numFmt w:val="bullet"/>
      <w:lvlText w:val="o"/>
      <w:lvlJc w:val="left"/>
      <w:pPr>
        <w:ind w:left="3600" w:hanging="360"/>
      </w:pPr>
      <w:rPr>
        <w:rFonts w:ascii="Courier New" w:hAnsi="Courier New" w:hint="default"/>
      </w:rPr>
    </w:lvl>
    <w:lvl w:ilvl="5" w:tplc="90824174">
      <w:start w:val="1"/>
      <w:numFmt w:val="bullet"/>
      <w:lvlText w:val=""/>
      <w:lvlJc w:val="left"/>
      <w:pPr>
        <w:ind w:left="4320" w:hanging="360"/>
      </w:pPr>
      <w:rPr>
        <w:rFonts w:ascii="Wingdings" w:hAnsi="Wingdings" w:hint="default"/>
      </w:rPr>
    </w:lvl>
    <w:lvl w:ilvl="6" w:tplc="754EB07A">
      <w:start w:val="1"/>
      <w:numFmt w:val="bullet"/>
      <w:lvlText w:val=""/>
      <w:lvlJc w:val="left"/>
      <w:pPr>
        <w:ind w:left="5040" w:hanging="360"/>
      </w:pPr>
      <w:rPr>
        <w:rFonts w:ascii="Symbol" w:hAnsi="Symbol" w:hint="default"/>
      </w:rPr>
    </w:lvl>
    <w:lvl w:ilvl="7" w:tplc="C92EA55E">
      <w:start w:val="1"/>
      <w:numFmt w:val="bullet"/>
      <w:lvlText w:val="o"/>
      <w:lvlJc w:val="left"/>
      <w:pPr>
        <w:ind w:left="5760" w:hanging="360"/>
      </w:pPr>
      <w:rPr>
        <w:rFonts w:ascii="Courier New" w:hAnsi="Courier New" w:hint="default"/>
      </w:rPr>
    </w:lvl>
    <w:lvl w:ilvl="8" w:tplc="7E24888A">
      <w:start w:val="1"/>
      <w:numFmt w:val="bullet"/>
      <w:lvlText w:val=""/>
      <w:lvlJc w:val="left"/>
      <w:pPr>
        <w:ind w:left="6480" w:hanging="360"/>
      </w:pPr>
      <w:rPr>
        <w:rFonts w:ascii="Wingdings" w:hAnsi="Wingdings" w:hint="default"/>
      </w:rPr>
    </w:lvl>
  </w:abstractNum>
  <w:abstractNum w:abstractNumId="44" w15:restartNumberingAfterBreak="0">
    <w:nsid w:val="1EC0622D"/>
    <w:multiLevelType w:val="hybridMultilevel"/>
    <w:tmpl w:val="4566B180"/>
    <w:lvl w:ilvl="0" w:tplc="240A0019">
      <w:start w:val="6"/>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14F44A68">
      <w:start w:val="1"/>
      <w:numFmt w:val="lowerRoman"/>
      <w:lvlText w:val="%3."/>
      <w:lvlJc w:val="right"/>
      <w:pPr>
        <w:ind w:left="606" w:hanging="180"/>
      </w:pPr>
      <w:rPr>
        <w:b/>
        <w:bCs/>
        <w:color w:val="D23B78"/>
      </w:rPr>
    </w:lvl>
    <w:lvl w:ilvl="3" w:tplc="85C084E0">
      <w:start w:val="1"/>
      <w:numFmt w:val="decimal"/>
      <w:lvlText w:val="%4."/>
      <w:lvlJc w:val="left"/>
      <w:pPr>
        <w:ind w:left="786" w:hanging="360"/>
      </w:pPr>
      <w:rPr>
        <w:b/>
        <w:bCs/>
        <w:i w:val="0"/>
        <w:iCs w:val="0"/>
        <w:color w:val="aut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1F717834"/>
    <w:multiLevelType w:val="multilevel"/>
    <w:tmpl w:val="58CC0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1FD71493"/>
    <w:multiLevelType w:val="hybridMultilevel"/>
    <w:tmpl w:val="DA2A1DF8"/>
    <w:lvl w:ilvl="0" w:tplc="3342EEEE">
      <w:start w:val="1"/>
      <w:numFmt w:val="bullet"/>
      <w:lvlText w:val="·"/>
      <w:lvlJc w:val="left"/>
      <w:pPr>
        <w:ind w:left="720" w:hanging="360"/>
      </w:pPr>
      <w:rPr>
        <w:rFonts w:ascii="Symbol" w:hAnsi="Symbol" w:hint="default"/>
      </w:rPr>
    </w:lvl>
    <w:lvl w:ilvl="1" w:tplc="EA4C2B40">
      <w:start w:val="1"/>
      <w:numFmt w:val="bullet"/>
      <w:lvlText w:val="o"/>
      <w:lvlJc w:val="left"/>
      <w:pPr>
        <w:ind w:left="1440" w:hanging="360"/>
      </w:pPr>
      <w:rPr>
        <w:rFonts w:ascii="Courier New" w:hAnsi="Courier New" w:hint="default"/>
      </w:rPr>
    </w:lvl>
    <w:lvl w:ilvl="2" w:tplc="BDE0AF2C">
      <w:start w:val="1"/>
      <w:numFmt w:val="bullet"/>
      <w:lvlText w:val=""/>
      <w:lvlJc w:val="left"/>
      <w:pPr>
        <w:ind w:left="2160" w:hanging="360"/>
      </w:pPr>
      <w:rPr>
        <w:rFonts w:ascii="Wingdings" w:hAnsi="Wingdings" w:hint="default"/>
      </w:rPr>
    </w:lvl>
    <w:lvl w:ilvl="3" w:tplc="961E8DB4">
      <w:start w:val="1"/>
      <w:numFmt w:val="bullet"/>
      <w:lvlText w:val=""/>
      <w:lvlJc w:val="left"/>
      <w:pPr>
        <w:ind w:left="2880" w:hanging="360"/>
      </w:pPr>
      <w:rPr>
        <w:rFonts w:ascii="Symbol" w:hAnsi="Symbol" w:hint="default"/>
      </w:rPr>
    </w:lvl>
    <w:lvl w:ilvl="4" w:tplc="DCCC3F84">
      <w:start w:val="1"/>
      <w:numFmt w:val="bullet"/>
      <w:lvlText w:val="o"/>
      <w:lvlJc w:val="left"/>
      <w:pPr>
        <w:ind w:left="3600" w:hanging="360"/>
      </w:pPr>
      <w:rPr>
        <w:rFonts w:ascii="Courier New" w:hAnsi="Courier New" w:hint="default"/>
      </w:rPr>
    </w:lvl>
    <w:lvl w:ilvl="5" w:tplc="FAE48DC4">
      <w:start w:val="1"/>
      <w:numFmt w:val="bullet"/>
      <w:lvlText w:val=""/>
      <w:lvlJc w:val="left"/>
      <w:pPr>
        <w:ind w:left="4320" w:hanging="360"/>
      </w:pPr>
      <w:rPr>
        <w:rFonts w:ascii="Wingdings" w:hAnsi="Wingdings" w:hint="default"/>
      </w:rPr>
    </w:lvl>
    <w:lvl w:ilvl="6" w:tplc="2A961A1A">
      <w:start w:val="1"/>
      <w:numFmt w:val="bullet"/>
      <w:lvlText w:val=""/>
      <w:lvlJc w:val="left"/>
      <w:pPr>
        <w:ind w:left="5040" w:hanging="360"/>
      </w:pPr>
      <w:rPr>
        <w:rFonts w:ascii="Symbol" w:hAnsi="Symbol" w:hint="default"/>
      </w:rPr>
    </w:lvl>
    <w:lvl w:ilvl="7" w:tplc="A20E95FA">
      <w:start w:val="1"/>
      <w:numFmt w:val="bullet"/>
      <w:lvlText w:val="o"/>
      <w:lvlJc w:val="left"/>
      <w:pPr>
        <w:ind w:left="5760" w:hanging="360"/>
      </w:pPr>
      <w:rPr>
        <w:rFonts w:ascii="Courier New" w:hAnsi="Courier New" w:hint="default"/>
      </w:rPr>
    </w:lvl>
    <w:lvl w:ilvl="8" w:tplc="2848AC56">
      <w:start w:val="1"/>
      <w:numFmt w:val="bullet"/>
      <w:lvlText w:val=""/>
      <w:lvlJc w:val="left"/>
      <w:pPr>
        <w:ind w:left="6480" w:hanging="360"/>
      </w:pPr>
      <w:rPr>
        <w:rFonts w:ascii="Wingdings" w:hAnsi="Wingdings" w:hint="default"/>
      </w:rPr>
    </w:lvl>
  </w:abstractNum>
  <w:abstractNum w:abstractNumId="47" w15:restartNumberingAfterBreak="0">
    <w:nsid w:val="22926C7F"/>
    <w:multiLevelType w:val="hybridMultilevel"/>
    <w:tmpl w:val="E710088C"/>
    <w:lvl w:ilvl="0" w:tplc="48FC788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25347D81"/>
    <w:multiLevelType w:val="hybridMultilevel"/>
    <w:tmpl w:val="9BF466CE"/>
    <w:lvl w:ilvl="0" w:tplc="040A0015">
      <w:start w:val="1"/>
      <w:numFmt w:val="upperLetter"/>
      <w:lvlText w:val="%1."/>
      <w:lvlJc w:val="left"/>
      <w:pPr>
        <w:ind w:left="720" w:hanging="360"/>
      </w:pPr>
      <w:rPr>
        <w:rFonts w:eastAsia="Times New Roman" w:cs="Times New Roman"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9" w15:restartNumberingAfterBreak="0">
    <w:nsid w:val="262A46B2"/>
    <w:multiLevelType w:val="hybridMultilevel"/>
    <w:tmpl w:val="CCE06C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26471BAB"/>
    <w:multiLevelType w:val="hybridMultilevel"/>
    <w:tmpl w:val="68560D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267F169E"/>
    <w:multiLevelType w:val="hybridMultilevel"/>
    <w:tmpl w:val="BB1E1CFA"/>
    <w:lvl w:ilvl="0" w:tplc="F5B0EEBA">
      <w:start w:val="1"/>
      <w:numFmt w:val="bullet"/>
      <w:lvlText w:val="·"/>
      <w:lvlJc w:val="left"/>
      <w:pPr>
        <w:ind w:left="720" w:hanging="360"/>
      </w:pPr>
      <w:rPr>
        <w:rFonts w:ascii="Symbol" w:hAnsi="Symbol" w:hint="default"/>
      </w:rPr>
    </w:lvl>
    <w:lvl w:ilvl="1" w:tplc="F71A5334">
      <w:start w:val="1"/>
      <w:numFmt w:val="bullet"/>
      <w:lvlText w:val="o"/>
      <w:lvlJc w:val="left"/>
      <w:pPr>
        <w:ind w:left="1440" w:hanging="360"/>
      </w:pPr>
      <w:rPr>
        <w:rFonts w:ascii="Courier New" w:hAnsi="Courier New" w:hint="default"/>
      </w:rPr>
    </w:lvl>
    <w:lvl w:ilvl="2" w:tplc="800234D6">
      <w:start w:val="1"/>
      <w:numFmt w:val="bullet"/>
      <w:lvlText w:val=""/>
      <w:lvlJc w:val="left"/>
      <w:pPr>
        <w:ind w:left="2160" w:hanging="360"/>
      </w:pPr>
      <w:rPr>
        <w:rFonts w:ascii="Wingdings" w:hAnsi="Wingdings" w:hint="default"/>
      </w:rPr>
    </w:lvl>
    <w:lvl w:ilvl="3" w:tplc="72C69C4A">
      <w:start w:val="1"/>
      <w:numFmt w:val="bullet"/>
      <w:lvlText w:val=""/>
      <w:lvlJc w:val="left"/>
      <w:pPr>
        <w:ind w:left="2880" w:hanging="360"/>
      </w:pPr>
      <w:rPr>
        <w:rFonts w:ascii="Symbol" w:hAnsi="Symbol" w:hint="default"/>
      </w:rPr>
    </w:lvl>
    <w:lvl w:ilvl="4" w:tplc="32347B9A">
      <w:start w:val="1"/>
      <w:numFmt w:val="bullet"/>
      <w:lvlText w:val="o"/>
      <w:lvlJc w:val="left"/>
      <w:pPr>
        <w:ind w:left="3600" w:hanging="360"/>
      </w:pPr>
      <w:rPr>
        <w:rFonts w:ascii="Courier New" w:hAnsi="Courier New" w:hint="default"/>
      </w:rPr>
    </w:lvl>
    <w:lvl w:ilvl="5" w:tplc="27D4422E">
      <w:start w:val="1"/>
      <w:numFmt w:val="bullet"/>
      <w:lvlText w:val=""/>
      <w:lvlJc w:val="left"/>
      <w:pPr>
        <w:ind w:left="4320" w:hanging="360"/>
      </w:pPr>
      <w:rPr>
        <w:rFonts w:ascii="Wingdings" w:hAnsi="Wingdings" w:hint="default"/>
      </w:rPr>
    </w:lvl>
    <w:lvl w:ilvl="6" w:tplc="38FEBCF6">
      <w:start w:val="1"/>
      <w:numFmt w:val="bullet"/>
      <w:lvlText w:val=""/>
      <w:lvlJc w:val="left"/>
      <w:pPr>
        <w:ind w:left="5040" w:hanging="360"/>
      </w:pPr>
      <w:rPr>
        <w:rFonts w:ascii="Symbol" w:hAnsi="Symbol" w:hint="default"/>
      </w:rPr>
    </w:lvl>
    <w:lvl w:ilvl="7" w:tplc="C64CE028">
      <w:start w:val="1"/>
      <w:numFmt w:val="bullet"/>
      <w:lvlText w:val="o"/>
      <w:lvlJc w:val="left"/>
      <w:pPr>
        <w:ind w:left="5760" w:hanging="360"/>
      </w:pPr>
      <w:rPr>
        <w:rFonts w:ascii="Courier New" w:hAnsi="Courier New" w:hint="default"/>
      </w:rPr>
    </w:lvl>
    <w:lvl w:ilvl="8" w:tplc="FA1C9740">
      <w:start w:val="1"/>
      <w:numFmt w:val="bullet"/>
      <w:lvlText w:val=""/>
      <w:lvlJc w:val="left"/>
      <w:pPr>
        <w:ind w:left="6480" w:hanging="360"/>
      </w:pPr>
      <w:rPr>
        <w:rFonts w:ascii="Wingdings" w:hAnsi="Wingdings" w:hint="default"/>
      </w:rPr>
    </w:lvl>
  </w:abstractNum>
  <w:abstractNum w:abstractNumId="52" w15:restartNumberingAfterBreak="0">
    <w:nsid w:val="26F747CA"/>
    <w:multiLevelType w:val="hybridMultilevel"/>
    <w:tmpl w:val="80A0F496"/>
    <w:lvl w:ilvl="0" w:tplc="D69489CA">
      <w:start w:val="1"/>
      <w:numFmt w:val="bullet"/>
      <w:lvlText w:val=""/>
      <w:lvlJc w:val="left"/>
      <w:pPr>
        <w:ind w:left="720" w:hanging="360"/>
      </w:pPr>
      <w:rPr>
        <w:rFonts w:ascii="Symbol" w:hAnsi="Symbol" w:hint="default"/>
      </w:rPr>
    </w:lvl>
    <w:lvl w:ilvl="1" w:tplc="AD0E6046">
      <w:start w:val="1"/>
      <w:numFmt w:val="bullet"/>
      <w:lvlText w:val="o"/>
      <w:lvlJc w:val="left"/>
      <w:pPr>
        <w:ind w:left="1440" w:hanging="360"/>
      </w:pPr>
      <w:rPr>
        <w:rFonts w:ascii="Courier New" w:hAnsi="Courier New" w:hint="default"/>
      </w:rPr>
    </w:lvl>
    <w:lvl w:ilvl="2" w:tplc="B59C9534">
      <w:start w:val="1"/>
      <w:numFmt w:val="bullet"/>
      <w:lvlText w:val=""/>
      <w:lvlJc w:val="left"/>
      <w:pPr>
        <w:ind w:left="2160" w:hanging="360"/>
      </w:pPr>
      <w:rPr>
        <w:rFonts w:ascii="Wingdings" w:hAnsi="Wingdings" w:hint="default"/>
      </w:rPr>
    </w:lvl>
    <w:lvl w:ilvl="3" w:tplc="90687BFE">
      <w:start w:val="1"/>
      <w:numFmt w:val="bullet"/>
      <w:lvlText w:val=""/>
      <w:lvlJc w:val="left"/>
      <w:pPr>
        <w:ind w:left="2880" w:hanging="360"/>
      </w:pPr>
      <w:rPr>
        <w:rFonts w:ascii="Symbol" w:hAnsi="Symbol" w:hint="default"/>
      </w:rPr>
    </w:lvl>
    <w:lvl w:ilvl="4" w:tplc="2BC46006">
      <w:start w:val="1"/>
      <w:numFmt w:val="bullet"/>
      <w:lvlText w:val="o"/>
      <w:lvlJc w:val="left"/>
      <w:pPr>
        <w:ind w:left="3600" w:hanging="360"/>
      </w:pPr>
      <w:rPr>
        <w:rFonts w:ascii="Courier New" w:hAnsi="Courier New" w:hint="default"/>
      </w:rPr>
    </w:lvl>
    <w:lvl w:ilvl="5" w:tplc="35D0DE06">
      <w:start w:val="1"/>
      <w:numFmt w:val="bullet"/>
      <w:lvlText w:val=""/>
      <w:lvlJc w:val="left"/>
      <w:pPr>
        <w:ind w:left="4320" w:hanging="360"/>
      </w:pPr>
      <w:rPr>
        <w:rFonts w:ascii="Wingdings" w:hAnsi="Wingdings" w:hint="default"/>
      </w:rPr>
    </w:lvl>
    <w:lvl w:ilvl="6" w:tplc="25DAA968">
      <w:start w:val="1"/>
      <w:numFmt w:val="bullet"/>
      <w:lvlText w:val=""/>
      <w:lvlJc w:val="left"/>
      <w:pPr>
        <w:ind w:left="5040" w:hanging="360"/>
      </w:pPr>
      <w:rPr>
        <w:rFonts w:ascii="Symbol" w:hAnsi="Symbol" w:hint="default"/>
      </w:rPr>
    </w:lvl>
    <w:lvl w:ilvl="7" w:tplc="71926244">
      <w:start w:val="1"/>
      <w:numFmt w:val="bullet"/>
      <w:lvlText w:val="o"/>
      <w:lvlJc w:val="left"/>
      <w:pPr>
        <w:ind w:left="5760" w:hanging="360"/>
      </w:pPr>
      <w:rPr>
        <w:rFonts w:ascii="Courier New" w:hAnsi="Courier New" w:hint="default"/>
      </w:rPr>
    </w:lvl>
    <w:lvl w:ilvl="8" w:tplc="551ED750">
      <w:start w:val="1"/>
      <w:numFmt w:val="bullet"/>
      <w:lvlText w:val=""/>
      <w:lvlJc w:val="left"/>
      <w:pPr>
        <w:ind w:left="6480" w:hanging="360"/>
      </w:pPr>
      <w:rPr>
        <w:rFonts w:ascii="Wingdings" w:hAnsi="Wingdings" w:hint="default"/>
      </w:rPr>
    </w:lvl>
  </w:abstractNum>
  <w:abstractNum w:abstractNumId="53" w15:restartNumberingAfterBreak="0">
    <w:nsid w:val="272C0CF3"/>
    <w:multiLevelType w:val="multilevel"/>
    <w:tmpl w:val="1012F570"/>
    <w:lvl w:ilvl="0">
      <w:start w:val="4"/>
      <w:numFmt w:val="decimal"/>
      <w:lvlText w:val="%1."/>
      <w:lvlJc w:val="left"/>
      <w:pPr>
        <w:ind w:left="960" w:hanging="960"/>
      </w:pPr>
      <w:rPr>
        <w:rFonts w:hint="default"/>
        <w:b/>
      </w:rPr>
    </w:lvl>
    <w:lvl w:ilvl="1">
      <w:start w:val="2"/>
      <w:numFmt w:val="decimal"/>
      <w:lvlText w:val="%1.%2."/>
      <w:lvlJc w:val="left"/>
      <w:pPr>
        <w:ind w:left="960" w:hanging="960"/>
      </w:pPr>
      <w:rPr>
        <w:rFonts w:hint="default"/>
        <w:b/>
      </w:rPr>
    </w:lvl>
    <w:lvl w:ilvl="2">
      <w:start w:val="4"/>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54" w15:restartNumberingAfterBreak="0">
    <w:nsid w:val="277CD657"/>
    <w:multiLevelType w:val="hybridMultilevel"/>
    <w:tmpl w:val="D3225E8A"/>
    <w:lvl w:ilvl="0" w:tplc="67A24014">
      <w:start w:val="1"/>
      <w:numFmt w:val="bullet"/>
      <w:lvlText w:val="-"/>
      <w:lvlJc w:val="left"/>
      <w:pPr>
        <w:ind w:left="720" w:hanging="360"/>
      </w:pPr>
      <w:rPr>
        <w:rFonts w:ascii="&quot;Verdana&quot;,sans-serif" w:hAnsi="&quot;Verdana&quot;,sans-serif" w:hint="default"/>
      </w:rPr>
    </w:lvl>
    <w:lvl w:ilvl="1" w:tplc="C0A6450A">
      <w:start w:val="1"/>
      <w:numFmt w:val="bullet"/>
      <w:lvlText w:val="o"/>
      <w:lvlJc w:val="left"/>
      <w:pPr>
        <w:ind w:left="1440" w:hanging="360"/>
      </w:pPr>
      <w:rPr>
        <w:rFonts w:ascii="Courier New" w:hAnsi="Courier New" w:hint="default"/>
      </w:rPr>
    </w:lvl>
    <w:lvl w:ilvl="2" w:tplc="04BC1B52">
      <w:start w:val="1"/>
      <w:numFmt w:val="bullet"/>
      <w:lvlText w:val=""/>
      <w:lvlJc w:val="left"/>
      <w:pPr>
        <w:ind w:left="2160" w:hanging="360"/>
      </w:pPr>
      <w:rPr>
        <w:rFonts w:ascii="Wingdings" w:hAnsi="Wingdings" w:hint="default"/>
      </w:rPr>
    </w:lvl>
    <w:lvl w:ilvl="3" w:tplc="83B65BA2">
      <w:start w:val="1"/>
      <w:numFmt w:val="bullet"/>
      <w:lvlText w:val=""/>
      <w:lvlJc w:val="left"/>
      <w:pPr>
        <w:ind w:left="2880" w:hanging="360"/>
      </w:pPr>
      <w:rPr>
        <w:rFonts w:ascii="Symbol" w:hAnsi="Symbol" w:hint="default"/>
      </w:rPr>
    </w:lvl>
    <w:lvl w:ilvl="4" w:tplc="B1E06B7C">
      <w:start w:val="1"/>
      <w:numFmt w:val="bullet"/>
      <w:lvlText w:val="o"/>
      <w:lvlJc w:val="left"/>
      <w:pPr>
        <w:ind w:left="3600" w:hanging="360"/>
      </w:pPr>
      <w:rPr>
        <w:rFonts w:ascii="Courier New" w:hAnsi="Courier New" w:hint="default"/>
      </w:rPr>
    </w:lvl>
    <w:lvl w:ilvl="5" w:tplc="CAB285A6">
      <w:start w:val="1"/>
      <w:numFmt w:val="bullet"/>
      <w:lvlText w:val=""/>
      <w:lvlJc w:val="left"/>
      <w:pPr>
        <w:ind w:left="4320" w:hanging="360"/>
      </w:pPr>
      <w:rPr>
        <w:rFonts w:ascii="Wingdings" w:hAnsi="Wingdings" w:hint="default"/>
      </w:rPr>
    </w:lvl>
    <w:lvl w:ilvl="6" w:tplc="C024C2C8">
      <w:start w:val="1"/>
      <w:numFmt w:val="bullet"/>
      <w:lvlText w:val=""/>
      <w:lvlJc w:val="left"/>
      <w:pPr>
        <w:ind w:left="5040" w:hanging="360"/>
      </w:pPr>
      <w:rPr>
        <w:rFonts w:ascii="Symbol" w:hAnsi="Symbol" w:hint="default"/>
      </w:rPr>
    </w:lvl>
    <w:lvl w:ilvl="7" w:tplc="29723D7C">
      <w:start w:val="1"/>
      <w:numFmt w:val="bullet"/>
      <w:lvlText w:val="o"/>
      <w:lvlJc w:val="left"/>
      <w:pPr>
        <w:ind w:left="5760" w:hanging="360"/>
      </w:pPr>
      <w:rPr>
        <w:rFonts w:ascii="Courier New" w:hAnsi="Courier New" w:hint="default"/>
      </w:rPr>
    </w:lvl>
    <w:lvl w:ilvl="8" w:tplc="2BDC0CE0">
      <w:start w:val="1"/>
      <w:numFmt w:val="bullet"/>
      <w:lvlText w:val=""/>
      <w:lvlJc w:val="left"/>
      <w:pPr>
        <w:ind w:left="6480" w:hanging="360"/>
      </w:pPr>
      <w:rPr>
        <w:rFonts w:ascii="Wingdings" w:hAnsi="Wingdings" w:hint="default"/>
      </w:rPr>
    </w:lvl>
  </w:abstractNum>
  <w:abstractNum w:abstractNumId="55" w15:restartNumberingAfterBreak="0">
    <w:nsid w:val="281A4EFB"/>
    <w:multiLevelType w:val="hybridMultilevel"/>
    <w:tmpl w:val="FFFFFFFF"/>
    <w:lvl w:ilvl="0" w:tplc="F42CD5F8">
      <w:start w:val="4"/>
      <w:numFmt w:val="decimal"/>
      <w:lvlText w:val="4)"/>
      <w:lvlJc w:val="left"/>
      <w:pPr>
        <w:ind w:left="720" w:hanging="360"/>
      </w:pPr>
    </w:lvl>
    <w:lvl w:ilvl="1" w:tplc="3F3AE160">
      <w:start w:val="1"/>
      <w:numFmt w:val="lowerLetter"/>
      <w:lvlText w:val="%2."/>
      <w:lvlJc w:val="left"/>
      <w:pPr>
        <w:ind w:left="1440" w:hanging="360"/>
      </w:pPr>
    </w:lvl>
    <w:lvl w:ilvl="2" w:tplc="E2B84220">
      <w:start w:val="1"/>
      <w:numFmt w:val="lowerRoman"/>
      <w:lvlText w:val="%3."/>
      <w:lvlJc w:val="right"/>
      <w:pPr>
        <w:ind w:left="2160" w:hanging="180"/>
      </w:pPr>
    </w:lvl>
    <w:lvl w:ilvl="3" w:tplc="121AE398">
      <w:start w:val="1"/>
      <w:numFmt w:val="decimal"/>
      <w:lvlText w:val="%4."/>
      <w:lvlJc w:val="left"/>
      <w:pPr>
        <w:ind w:left="2880" w:hanging="360"/>
      </w:pPr>
    </w:lvl>
    <w:lvl w:ilvl="4" w:tplc="BE7421D6">
      <w:start w:val="1"/>
      <w:numFmt w:val="lowerLetter"/>
      <w:lvlText w:val="%5."/>
      <w:lvlJc w:val="left"/>
      <w:pPr>
        <w:ind w:left="3600" w:hanging="360"/>
      </w:pPr>
    </w:lvl>
    <w:lvl w:ilvl="5" w:tplc="6616B29A">
      <w:start w:val="1"/>
      <w:numFmt w:val="lowerRoman"/>
      <w:lvlText w:val="%6."/>
      <w:lvlJc w:val="right"/>
      <w:pPr>
        <w:ind w:left="4320" w:hanging="180"/>
      </w:pPr>
    </w:lvl>
    <w:lvl w:ilvl="6" w:tplc="6EE6FA2E">
      <w:start w:val="1"/>
      <w:numFmt w:val="decimal"/>
      <w:lvlText w:val="%7."/>
      <w:lvlJc w:val="left"/>
      <w:pPr>
        <w:ind w:left="5040" w:hanging="360"/>
      </w:pPr>
    </w:lvl>
    <w:lvl w:ilvl="7" w:tplc="3AAEB85E">
      <w:start w:val="1"/>
      <w:numFmt w:val="lowerLetter"/>
      <w:lvlText w:val="%8."/>
      <w:lvlJc w:val="left"/>
      <w:pPr>
        <w:ind w:left="5760" w:hanging="360"/>
      </w:pPr>
    </w:lvl>
    <w:lvl w:ilvl="8" w:tplc="693A6A9A">
      <w:start w:val="1"/>
      <w:numFmt w:val="lowerRoman"/>
      <w:lvlText w:val="%9."/>
      <w:lvlJc w:val="right"/>
      <w:pPr>
        <w:ind w:left="6480" w:hanging="180"/>
      </w:pPr>
    </w:lvl>
  </w:abstractNum>
  <w:abstractNum w:abstractNumId="56" w15:restartNumberingAfterBreak="0">
    <w:nsid w:val="2B453A9E"/>
    <w:multiLevelType w:val="hybridMultilevel"/>
    <w:tmpl w:val="1FD24562"/>
    <w:lvl w:ilvl="0" w:tplc="446A27A4">
      <w:start w:val="1"/>
      <w:numFmt w:val="bullet"/>
      <w:lvlText w:val="-"/>
      <w:lvlJc w:val="left"/>
      <w:pPr>
        <w:ind w:left="720" w:hanging="360"/>
      </w:pPr>
      <w:rPr>
        <w:rFonts w:ascii="Verdana" w:eastAsiaTheme="minorHAnsi" w:hAnsi="Verdana"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7" w15:restartNumberingAfterBreak="0">
    <w:nsid w:val="2B675875"/>
    <w:multiLevelType w:val="hybridMultilevel"/>
    <w:tmpl w:val="A3764FF6"/>
    <w:lvl w:ilvl="0" w:tplc="9DFEC0EA">
      <w:start w:val="5"/>
      <w:numFmt w:val="bullet"/>
      <w:lvlText w:val=""/>
      <w:lvlJc w:val="left"/>
      <w:pPr>
        <w:ind w:left="1080" w:hanging="360"/>
      </w:pPr>
      <w:rPr>
        <w:rFonts w:ascii="Symbol" w:eastAsiaTheme="minorHAnsi" w:hAnsi="Symbol" w:cstheme="minorBid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8" w15:restartNumberingAfterBreak="0">
    <w:nsid w:val="2C3368CC"/>
    <w:multiLevelType w:val="multilevel"/>
    <w:tmpl w:val="2EB8BE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2CF8A397"/>
    <w:multiLevelType w:val="hybridMultilevel"/>
    <w:tmpl w:val="FFFFFFFF"/>
    <w:lvl w:ilvl="0" w:tplc="C10EEFFE">
      <w:start w:val="1"/>
      <w:numFmt w:val="bullet"/>
      <w:lvlText w:val="-"/>
      <w:lvlJc w:val="left"/>
      <w:pPr>
        <w:ind w:left="720" w:hanging="360"/>
      </w:pPr>
      <w:rPr>
        <w:rFonts w:ascii="Symbol" w:hAnsi="Symbol" w:hint="default"/>
      </w:rPr>
    </w:lvl>
    <w:lvl w:ilvl="1" w:tplc="A850751C">
      <w:start w:val="1"/>
      <w:numFmt w:val="bullet"/>
      <w:lvlText w:val="o"/>
      <w:lvlJc w:val="left"/>
      <w:pPr>
        <w:ind w:left="1440" w:hanging="360"/>
      </w:pPr>
      <w:rPr>
        <w:rFonts w:ascii="Courier New" w:hAnsi="Courier New" w:hint="default"/>
      </w:rPr>
    </w:lvl>
    <w:lvl w:ilvl="2" w:tplc="491C39F6">
      <w:start w:val="1"/>
      <w:numFmt w:val="bullet"/>
      <w:lvlText w:val=""/>
      <w:lvlJc w:val="left"/>
      <w:pPr>
        <w:ind w:left="2160" w:hanging="360"/>
      </w:pPr>
      <w:rPr>
        <w:rFonts w:ascii="Wingdings" w:hAnsi="Wingdings" w:hint="default"/>
      </w:rPr>
    </w:lvl>
    <w:lvl w:ilvl="3" w:tplc="1382C2E2">
      <w:start w:val="1"/>
      <w:numFmt w:val="bullet"/>
      <w:lvlText w:val=""/>
      <w:lvlJc w:val="left"/>
      <w:pPr>
        <w:ind w:left="2880" w:hanging="360"/>
      </w:pPr>
      <w:rPr>
        <w:rFonts w:ascii="Symbol" w:hAnsi="Symbol" w:hint="default"/>
      </w:rPr>
    </w:lvl>
    <w:lvl w:ilvl="4" w:tplc="E23EE57A">
      <w:start w:val="1"/>
      <w:numFmt w:val="bullet"/>
      <w:lvlText w:val="o"/>
      <w:lvlJc w:val="left"/>
      <w:pPr>
        <w:ind w:left="3600" w:hanging="360"/>
      </w:pPr>
      <w:rPr>
        <w:rFonts w:ascii="Courier New" w:hAnsi="Courier New" w:hint="default"/>
      </w:rPr>
    </w:lvl>
    <w:lvl w:ilvl="5" w:tplc="376443EE">
      <w:start w:val="1"/>
      <w:numFmt w:val="bullet"/>
      <w:lvlText w:val=""/>
      <w:lvlJc w:val="left"/>
      <w:pPr>
        <w:ind w:left="4320" w:hanging="360"/>
      </w:pPr>
      <w:rPr>
        <w:rFonts w:ascii="Wingdings" w:hAnsi="Wingdings" w:hint="default"/>
      </w:rPr>
    </w:lvl>
    <w:lvl w:ilvl="6" w:tplc="7B6AFED6">
      <w:start w:val="1"/>
      <w:numFmt w:val="bullet"/>
      <w:lvlText w:val=""/>
      <w:lvlJc w:val="left"/>
      <w:pPr>
        <w:ind w:left="5040" w:hanging="360"/>
      </w:pPr>
      <w:rPr>
        <w:rFonts w:ascii="Symbol" w:hAnsi="Symbol" w:hint="default"/>
      </w:rPr>
    </w:lvl>
    <w:lvl w:ilvl="7" w:tplc="EBE68E00">
      <w:start w:val="1"/>
      <w:numFmt w:val="bullet"/>
      <w:lvlText w:val="o"/>
      <w:lvlJc w:val="left"/>
      <w:pPr>
        <w:ind w:left="5760" w:hanging="360"/>
      </w:pPr>
      <w:rPr>
        <w:rFonts w:ascii="Courier New" w:hAnsi="Courier New" w:hint="default"/>
      </w:rPr>
    </w:lvl>
    <w:lvl w:ilvl="8" w:tplc="3168D2DC">
      <w:start w:val="1"/>
      <w:numFmt w:val="bullet"/>
      <w:lvlText w:val=""/>
      <w:lvlJc w:val="left"/>
      <w:pPr>
        <w:ind w:left="6480" w:hanging="360"/>
      </w:pPr>
      <w:rPr>
        <w:rFonts w:ascii="Wingdings" w:hAnsi="Wingdings" w:hint="default"/>
      </w:rPr>
    </w:lvl>
  </w:abstractNum>
  <w:abstractNum w:abstractNumId="60" w15:restartNumberingAfterBreak="0">
    <w:nsid w:val="2CFD29ED"/>
    <w:multiLevelType w:val="hybridMultilevel"/>
    <w:tmpl w:val="BA609246"/>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2EAA62C1"/>
    <w:multiLevelType w:val="hybridMultilevel"/>
    <w:tmpl w:val="B95A4E22"/>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2" w15:restartNumberingAfterBreak="0">
    <w:nsid w:val="2F0E69FF"/>
    <w:multiLevelType w:val="hybridMultilevel"/>
    <w:tmpl w:val="1340ED9C"/>
    <w:lvl w:ilvl="0" w:tplc="2D8C9A5C">
      <w:start w:val="2"/>
      <w:numFmt w:val="lowerRoman"/>
      <w:lvlText w:val="%1."/>
      <w:lvlJc w:val="left"/>
      <w:pPr>
        <w:ind w:left="1080" w:hanging="720"/>
      </w:pPr>
      <w:rPr>
        <w:rFonts w:hint="default"/>
        <w:b/>
        <w:bCs/>
        <w:color w:val="D23B7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A546E9C0">
      <w:start w:val="1"/>
      <w:numFmt w:val="decimal"/>
      <w:lvlText w:val="%4."/>
      <w:lvlJc w:val="left"/>
      <w:pPr>
        <w:ind w:left="2880" w:hanging="360"/>
      </w:pPr>
      <w:rPr>
        <w:b/>
        <w:bCs/>
        <w:i w:val="0"/>
        <w:iCs w:val="0"/>
        <w:color w:val="000000" w:themeColor="text1"/>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2F2311A9"/>
    <w:multiLevelType w:val="hybridMultilevel"/>
    <w:tmpl w:val="7ECCEBC2"/>
    <w:lvl w:ilvl="0" w:tplc="DCC05618">
      <w:start w:val="1"/>
      <w:numFmt w:val="decimal"/>
      <w:lvlText w:val="%1."/>
      <w:lvlJc w:val="left"/>
      <w:pPr>
        <w:ind w:left="786" w:hanging="360"/>
      </w:pPr>
      <w:rPr>
        <w:rFonts w:ascii="Verdana" w:hAnsi="Verdana" w:hint="default"/>
        <w:b/>
        <w:bCs/>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2F336EE3"/>
    <w:multiLevelType w:val="hybridMultilevel"/>
    <w:tmpl w:val="85467170"/>
    <w:lvl w:ilvl="0" w:tplc="EBEA2FA4">
      <w:start w:val="1"/>
      <w:numFmt w:val="decimal"/>
      <w:lvlText w:val="%1."/>
      <w:lvlJc w:val="left"/>
      <w:pPr>
        <w:ind w:left="360" w:hanging="360"/>
      </w:pPr>
      <w:rPr>
        <w:b/>
        <w:bCs/>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2F3667E3"/>
    <w:multiLevelType w:val="hybridMultilevel"/>
    <w:tmpl w:val="28408820"/>
    <w:lvl w:ilvl="0" w:tplc="FFFFFFFF">
      <w:start w:val="1"/>
      <w:numFmt w:val="decimal"/>
      <w:lvlText w:val="%1."/>
      <w:lvlJc w:val="left"/>
      <w:pPr>
        <w:ind w:left="360" w:hanging="360"/>
      </w:pPr>
      <w:rPr>
        <w:b/>
        <w:bCs/>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F383AD3"/>
    <w:multiLevelType w:val="hybridMultilevel"/>
    <w:tmpl w:val="00BA41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3024B97A"/>
    <w:multiLevelType w:val="hybridMultilevel"/>
    <w:tmpl w:val="69AA30B2"/>
    <w:lvl w:ilvl="0" w:tplc="9F76F97A">
      <w:start w:val="1"/>
      <w:numFmt w:val="bullet"/>
      <w:lvlText w:val="-"/>
      <w:lvlJc w:val="left"/>
      <w:pPr>
        <w:ind w:left="720" w:hanging="360"/>
      </w:pPr>
      <w:rPr>
        <w:rFonts w:ascii="Aptos" w:hAnsi="Aptos" w:hint="default"/>
      </w:rPr>
    </w:lvl>
    <w:lvl w:ilvl="1" w:tplc="6AF6C49C">
      <w:start w:val="1"/>
      <w:numFmt w:val="bullet"/>
      <w:lvlText w:val="o"/>
      <w:lvlJc w:val="left"/>
      <w:pPr>
        <w:ind w:left="1440" w:hanging="360"/>
      </w:pPr>
      <w:rPr>
        <w:rFonts w:ascii="Courier New" w:hAnsi="Courier New" w:hint="default"/>
      </w:rPr>
    </w:lvl>
    <w:lvl w:ilvl="2" w:tplc="4F000E20">
      <w:start w:val="1"/>
      <w:numFmt w:val="bullet"/>
      <w:lvlText w:val=""/>
      <w:lvlJc w:val="left"/>
      <w:pPr>
        <w:ind w:left="2160" w:hanging="360"/>
      </w:pPr>
      <w:rPr>
        <w:rFonts w:ascii="Wingdings" w:hAnsi="Wingdings" w:hint="default"/>
      </w:rPr>
    </w:lvl>
    <w:lvl w:ilvl="3" w:tplc="390A9A6C">
      <w:start w:val="1"/>
      <w:numFmt w:val="bullet"/>
      <w:lvlText w:val=""/>
      <w:lvlJc w:val="left"/>
      <w:pPr>
        <w:ind w:left="2880" w:hanging="360"/>
      </w:pPr>
      <w:rPr>
        <w:rFonts w:ascii="Symbol" w:hAnsi="Symbol" w:hint="default"/>
      </w:rPr>
    </w:lvl>
    <w:lvl w:ilvl="4" w:tplc="927C130C">
      <w:start w:val="1"/>
      <w:numFmt w:val="bullet"/>
      <w:lvlText w:val="o"/>
      <w:lvlJc w:val="left"/>
      <w:pPr>
        <w:ind w:left="3600" w:hanging="360"/>
      </w:pPr>
      <w:rPr>
        <w:rFonts w:ascii="Courier New" w:hAnsi="Courier New" w:hint="default"/>
      </w:rPr>
    </w:lvl>
    <w:lvl w:ilvl="5" w:tplc="03263674">
      <w:start w:val="1"/>
      <w:numFmt w:val="bullet"/>
      <w:lvlText w:val=""/>
      <w:lvlJc w:val="left"/>
      <w:pPr>
        <w:ind w:left="4320" w:hanging="360"/>
      </w:pPr>
      <w:rPr>
        <w:rFonts w:ascii="Wingdings" w:hAnsi="Wingdings" w:hint="default"/>
      </w:rPr>
    </w:lvl>
    <w:lvl w:ilvl="6" w:tplc="694E62B2">
      <w:start w:val="1"/>
      <w:numFmt w:val="bullet"/>
      <w:lvlText w:val=""/>
      <w:lvlJc w:val="left"/>
      <w:pPr>
        <w:ind w:left="5040" w:hanging="360"/>
      </w:pPr>
      <w:rPr>
        <w:rFonts w:ascii="Symbol" w:hAnsi="Symbol" w:hint="default"/>
      </w:rPr>
    </w:lvl>
    <w:lvl w:ilvl="7" w:tplc="B39281EC">
      <w:start w:val="1"/>
      <w:numFmt w:val="bullet"/>
      <w:lvlText w:val="o"/>
      <w:lvlJc w:val="left"/>
      <w:pPr>
        <w:ind w:left="5760" w:hanging="360"/>
      </w:pPr>
      <w:rPr>
        <w:rFonts w:ascii="Courier New" w:hAnsi="Courier New" w:hint="default"/>
      </w:rPr>
    </w:lvl>
    <w:lvl w:ilvl="8" w:tplc="DFF43DDC">
      <w:start w:val="1"/>
      <w:numFmt w:val="bullet"/>
      <w:lvlText w:val=""/>
      <w:lvlJc w:val="left"/>
      <w:pPr>
        <w:ind w:left="6480" w:hanging="360"/>
      </w:pPr>
      <w:rPr>
        <w:rFonts w:ascii="Wingdings" w:hAnsi="Wingdings" w:hint="default"/>
      </w:rPr>
    </w:lvl>
  </w:abstractNum>
  <w:abstractNum w:abstractNumId="68" w15:restartNumberingAfterBreak="0">
    <w:nsid w:val="30B13758"/>
    <w:multiLevelType w:val="hybridMultilevel"/>
    <w:tmpl w:val="54D86C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30EC048C"/>
    <w:multiLevelType w:val="hybridMultilevel"/>
    <w:tmpl w:val="FE5E060A"/>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15:restartNumberingAfterBreak="0">
    <w:nsid w:val="335F7342"/>
    <w:multiLevelType w:val="hybridMultilevel"/>
    <w:tmpl w:val="E8244A36"/>
    <w:lvl w:ilvl="0" w:tplc="7E8060E0">
      <w:start w:val="1"/>
      <w:numFmt w:val="bullet"/>
      <w:lvlText w:val="-"/>
      <w:lvlJc w:val="left"/>
      <w:pPr>
        <w:ind w:left="720" w:hanging="360"/>
      </w:pPr>
      <w:rPr>
        <w:rFonts w:ascii="Verdana" w:hAnsi="Verdan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1" w15:restartNumberingAfterBreak="0">
    <w:nsid w:val="3395D481"/>
    <w:multiLevelType w:val="hybridMultilevel"/>
    <w:tmpl w:val="3CCCA848"/>
    <w:lvl w:ilvl="0" w:tplc="7EAC21DE">
      <w:start w:val="1"/>
      <w:numFmt w:val="bullet"/>
      <w:lvlText w:val="·"/>
      <w:lvlJc w:val="left"/>
      <w:pPr>
        <w:ind w:left="720" w:hanging="360"/>
      </w:pPr>
      <w:rPr>
        <w:rFonts w:ascii="Symbol" w:hAnsi="Symbol" w:hint="default"/>
      </w:rPr>
    </w:lvl>
    <w:lvl w:ilvl="1" w:tplc="C8F0559A">
      <w:start w:val="1"/>
      <w:numFmt w:val="bullet"/>
      <w:lvlText w:val="o"/>
      <w:lvlJc w:val="left"/>
      <w:pPr>
        <w:ind w:left="1440" w:hanging="360"/>
      </w:pPr>
      <w:rPr>
        <w:rFonts w:ascii="Courier New" w:hAnsi="Courier New" w:hint="default"/>
      </w:rPr>
    </w:lvl>
    <w:lvl w:ilvl="2" w:tplc="4C444F04">
      <w:start w:val="1"/>
      <w:numFmt w:val="bullet"/>
      <w:lvlText w:val=""/>
      <w:lvlJc w:val="left"/>
      <w:pPr>
        <w:ind w:left="2160" w:hanging="360"/>
      </w:pPr>
      <w:rPr>
        <w:rFonts w:ascii="Wingdings" w:hAnsi="Wingdings" w:hint="default"/>
      </w:rPr>
    </w:lvl>
    <w:lvl w:ilvl="3" w:tplc="CCAED74E">
      <w:start w:val="1"/>
      <w:numFmt w:val="bullet"/>
      <w:lvlText w:val=""/>
      <w:lvlJc w:val="left"/>
      <w:pPr>
        <w:ind w:left="2880" w:hanging="360"/>
      </w:pPr>
      <w:rPr>
        <w:rFonts w:ascii="Symbol" w:hAnsi="Symbol" w:hint="default"/>
      </w:rPr>
    </w:lvl>
    <w:lvl w:ilvl="4" w:tplc="78B8C532">
      <w:start w:val="1"/>
      <w:numFmt w:val="bullet"/>
      <w:lvlText w:val="o"/>
      <w:lvlJc w:val="left"/>
      <w:pPr>
        <w:ind w:left="3600" w:hanging="360"/>
      </w:pPr>
      <w:rPr>
        <w:rFonts w:ascii="Courier New" w:hAnsi="Courier New" w:hint="default"/>
      </w:rPr>
    </w:lvl>
    <w:lvl w:ilvl="5" w:tplc="ADB46B92">
      <w:start w:val="1"/>
      <w:numFmt w:val="bullet"/>
      <w:lvlText w:val=""/>
      <w:lvlJc w:val="left"/>
      <w:pPr>
        <w:ind w:left="4320" w:hanging="360"/>
      </w:pPr>
      <w:rPr>
        <w:rFonts w:ascii="Wingdings" w:hAnsi="Wingdings" w:hint="default"/>
      </w:rPr>
    </w:lvl>
    <w:lvl w:ilvl="6" w:tplc="3B768C08">
      <w:start w:val="1"/>
      <w:numFmt w:val="bullet"/>
      <w:lvlText w:val=""/>
      <w:lvlJc w:val="left"/>
      <w:pPr>
        <w:ind w:left="5040" w:hanging="360"/>
      </w:pPr>
      <w:rPr>
        <w:rFonts w:ascii="Symbol" w:hAnsi="Symbol" w:hint="default"/>
      </w:rPr>
    </w:lvl>
    <w:lvl w:ilvl="7" w:tplc="8F702730">
      <w:start w:val="1"/>
      <w:numFmt w:val="bullet"/>
      <w:lvlText w:val="o"/>
      <w:lvlJc w:val="left"/>
      <w:pPr>
        <w:ind w:left="5760" w:hanging="360"/>
      </w:pPr>
      <w:rPr>
        <w:rFonts w:ascii="Courier New" w:hAnsi="Courier New" w:hint="default"/>
      </w:rPr>
    </w:lvl>
    <w:lvl w:ilvl="8" w:tplc="DDA8F876">
      <w:start w:val="1"/>
      <w:numFmt w:val="bullet"/>
      <w:lvlText w:val=""/>
      <w:lvlJc w:val="left"/>
      <w:pPr>
        <w:ind w:left="6480" w:hanging="360"/>
      </w:pPr>
      <w:rPr>
        <w:rFonts w:ascii="Wingdings" w:hAnsi="Wingdings" w:hint="default"/>
      </w:rPr>
    </w:lvl>
  </w:abstractNum>
  <w:abstractNum w:abstractNumId="72" w15:restartNumberingAfterBreak="0">
    <w:nsid w:val="33B55CCF"/>
    <w:multiLevelType w:val="hybridMultilevel"/>
    <w:tmpl w:val="5AEEE4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33BB41D0"/>
    <w:multiLevelType w:val="hybridMultilevel"/>
    <w:tmpl w:val="5240F26C"/>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2004" w:hanging="360"/>
      </w:pPr>
      <w:rPr>
        <w:rFonts w:ascii="Courier New" w:hAnsi="Courier New" w:cs="Courier New" w:hint="default"/>
      </w:rPr>
    </w:lvl>
    <w:lvl w:ilvl="2" w:tplc="240A0005" w:tentative="1">
      <w:start w:val="1"/>
      <w:numFmt w:val="bullet"/>
      <w:lvlText w:val=""/>
      <w:lvlJc w:val="left"/>
      <w:pPr>
        <w:ind w:left="2724" w:hanging="360"/>
      </w:pPr>
      <w:rPr>
        <w:rFonts w:ascii="Wingdings" w:hAnsi="Wingdings" w:hint="default"/>
      </w:rPr>
    </w:lvl>
    <w:lvl w:ilvl="3" w:tplc="240A0001" w:tentative="1">
      <w:start w:val="1"/>
      <w:numFmt w:val="bullet"/>
      <w:lvlText w:val=""/>
      <w:lvlJc w:val="left"/>
      <w:pPr>
        <w:ind w:left="3444" w:hanging="360"/>
      </w:pPr>
      <w:rPr>
        <w:rFonts w:ascii="Symbol" w:hAnsi="Symbol" w:hint="default"/>
      </w:rPr>
    </w:lvl>
    <w:lvl w:ilvl="4" w:tplc="240A0003" w:tentative="1">
      <w:start w:val="1"/>
      <w:numFmt w:val="bullet"/>
      <w:lvlText w:val="o"/>
      <w:lvlJc w:val="left"/>
      <w:pPr>
        <w:ind w:left="4164" w:hanging="360"/>
      </w:pPr>
      <w:rPr>
        <w:rFonts w:ascii="Courier New" w:hAnsi="Courier New" w:cs="Courier New" w:hint="default"/>
      </w:rPr>
    </w:lvl>
    <w:lvl w:ilvl="5" w:tplc="240A0005" w:tentative="1">
      <w:start w:val="1"/>
      <w:numFmt w:val="bullet"/>
      <w:lvlText w:val=""/>
      <w:lvlJc w:val="left"/>
      <w:pPr>
        <w:ind w:left="4884" w:hanging="360"/>
      </w:pPr>
      <w:rPr>
        <w:rFonts w:ascii="Wingdings" w:hAnsi="Wingdings" w:hint="default"/>
      </w:rPr>
    </w:lvl>
    <w:lvl w:ilvl="6" w:tplc="240A0001" w:tentative="1">
      <w:start w:val="1"/>
      <w:numFmt w:val="bullet"/>
      <w:lvlText w:val=""/>
      <w:lvlJc w:val="left"/>
      <w:pPr>
        <w:ind w:left="5604" w:hanging="360"/>
      </w:pPr>
      <w:rPr>
        <w:rFonts w:ascii="Symbol" w:hAnsi="Symbol" w:hint="default"/>
      </w:rPr>
    </w:lvl>
    <w:lvl w:ilvl="7" w:tplc="240A0003" w:tentative="1">
      <w:start w:val="1"/>
      <w:numFmt w:val="bullet"/>
      <w:lvlText w:val="o"/>
      <w:lvlJc w:val="left"/>
      <w:pPr>
        <w:ind w:left="6324" w:hanging="360"/>
      </w:pPr>
      <w:rPr>
        <w:rFonts w:ascii="Courier New" w:hAnsi="Courier New" w:cs="Courier New" w:hint="default"/>
      </w:rPr>
    </w:lvl>
    <w:lvl w:ilvl="8" w:tplc="240A0005" w:tentative="1">
      <w:start w:val="1"/>
      <w:numFmt w:val="bullet"/>
      <w:lvlText w:val=""/>
      <w:lvlJc w:val="left"/>
      <w:pPr>
        <w:ind w:left="7044" w:hanging="360"/>
      </w:pPr>
      <w:rPr>
        <w:rFonts w:ascii="Wingdings" w:hAnsi="Wingdings" w:hint="default"/>
      </w:rPr>
    </w:lvl>
  </w:abstractNum>
  <w:abstractNum w:abstractNumId="74" w15:restartNumberingAfterBreak="0">
    <w:nsid w:val="341D709C"/>
    <w:multiLevelType w:val="hybridMultilevel"/>
    <w:tmpl w:val="D5AA61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34222E3B"/>
    <w:multiLevelType w:val="hybridMultilevel"/>
    <w:tmpl w:val="AF0C08F6"/>
    <w:lvl w:ilvl="0" w:tplc="D45A02C6">
      <w:start w:val="9"/>
      <w:numFmt w:val="lowerLetter"/>
      <w:lvlText w:val="%1."/>
      <w:lvlJc w:val="left"/>
      <w:pPr>
        <w:ind w:left="1391" w:hanging="360"/>
      </w:pPr>
      <w:rPr>
        <w:rFonts w:hint="default"/>
      </w:rPr>
    </w:lvl>
    <w:lvl w:ilvl="1" w:tplc="240A0019" w:tentative="1">
      <w:start w:val="1"/>
      <w:numFmt w:val="lowerLetter"/>
      <w:lvlText w:val="%2."/>
      <w:lvlJc w:val="left"/>
      <w:pPr>
        <w:ind w:left="2111" w:hanging="360"/>
      </w:pPr>
    </w:lvl>
    <w:lvl w:ilvl="2" w:tplc="240A001B" w:tentative="1">
      <w:start w:val="1"/>
      <w:numFmt w:val="lowerRoman"/>
      <w:lvlText w:val="%3."/>
      <w:lvlJc w:val="right"/>
      <w:pPr>
        <w:ind w:left="2831" w:hanging="180"/>
      </w:pPr>
    </w:lvl>
    <w:lvl w:ilvl="3" w:tplc="240A000F">
      <w:start w:val="1"/>
      <w:numFmt w:val="decimal"/>
      <w:lvlText w:val="%4."/>
      <w:lvlJc w:val="left"/>
      <w:pPr>
        <w:ind w:left="3551" w:hanging="360"/>
      </w:pPr>
    </w:lvl>
    <w:lvl w:ilvl="4" w:tplc="240A0019" w:tentative="1">
      <w:start w:val="1"/>
      <w:numFmt w:val="lowerLetter"/>
      <w:lvlText w:val="%5."/>
      <w:lvlJc w:val="left"/>
      <w:pPr>
        <w:ind w:left="4271" w:hanging="360"/>
      </w:pPr>
    </w:lvl>
    <w:lvl w:ilvl="5" w:tplc="240A001B" w:tentative="1">
      <w:start w:val="1"/>
      <w:numFmt w:val="lowerRoman"/>
      <w:lvlText w:val="%6."/>
      <w:lvlJc w:val="right"/>
      <w:pPr>
        <w:ind w:left="4991" w:hanging="180"/>
      </w:pPr>
    </w:lvl>
    <w:lvl w:ilvl="6" w:tplc="240A000F" w:tentative="1">
      <w:start w:val="1"/>
      <w:numFmt w:val="decimal"/>
      <w:lvlText w:val="%7."/>
      <w:lvlJc w:val="left"/>
      <w:pPr>
        <w:ind w:left="5711" w:hanging="360"/>
      </w:pPr>
    </w:lvl>
    <w:lvl w:ilvl="7" w:tplc="240A0019" w:tentative="1">
      <w:start w:val="1"/>
      <w:numFmt w:val="lowerLetter"/>
      <w:lvlText w:val="%8."/>
      <w:lvlJc w:val="left"/>
      <w:pPr>
        <w:ind w:left="6431" w:hanging="360"/>
      </w:pPr>
    </w:lvl>
    <w:lvl w:ilvl="8" w:tplc="240A001B" w:tentative="1">
      <w:start w:val="1"/>
      <w:numFmt w:val="lowerRoman"/>
      <w:lvlText w:val="%9."/>
      <w:lvlJc w:val="right"/>
      <w:pPr>
        <w:ind w:left="7151" w:hanging="180"/>
      </w:pPr>
    </w:lvl>
  </w:abstractNum>
  <w:abstractNum w:abstractNumId="76" w15:restartNumberingAfterBreak="0">
    <w:nsid w:val="350428C7"/>
    <w:multiLevelType w:val="multilevel"/>
    <w:tmpl w:val="91528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57D3D99"/>
    <w:multiLevelType w:val="hybridMultilevel"/>
    <w:tmpl w:val="05D63956"/>
    <w:lvl w:ilvl="0" w:tplc="9DFEC0EA">
      <w:start w:val="5"/>
      <w:numFmt w:val="bullet"/>
      <w:lvlText w:val=""/>
      <w:lvlJc w:val="left"/>
      <w:pPr>
        <w:ind w:left="720" w:hanging="360"/>
      </w:pPr>
      <w:rPr>
        <w:rFonts w:ascii="Symbol" w:eastAsiaTheme="minorHAnsi" w:hAnsi="Symbol" w:cstheme="minorBidi" w:hint="default"/>
      </w:rPr>
    </w:lvl>
    <w:lvl w:ilvl="1" w:tplc="FFFFFFFF" w:tentative="1">
      <w:start w:val="1"/>
      <w:numFmt w:val="lowerLetter"/>
      <w:lvlText w:val="%2."/>
      <w:lvlJc w:val="left"/>
      <w:pPr>
        <w:ind w:left="1136" w:hanging="360"/>
      </w:pPr>
    </w:lvl>
    <w:lvl w:ilvl="2" w:tplc="FFFFFFFF" w:tentative="1">
      <w:start w:val="1"/>
      <w:numFmt w:val="lowerRoman"/>
      <w:lvlText w:val="%3."/>
      <w:lvlJc w:val="right"/>
      <w:pPr>
        <w:ind w:left="1856" w:hanging="180"/>
      </w:pPr>
    </w:lvl>
    <w:lvl w:ilvl="3" w:tplc="FFFFFFFF" w:tentative="1">
      <w:start w:val="1"/>
      <w:numFmt w:val="decimal"/>
      <w:lvlText w:val="%4."/>
      <w:lvlJc w:val="left"/>
      <w:pPr>
        <w:ind w:left="2576" w:hanging="360"/>
      </w:pPr>
    </w:lvl>
    <w:lvl w:ilvl="4" w:tplc="FFFFFFFF" w:tentative="1">
      <w:start w:val="1"/>
      <w:numFmt w:val="lowerLetter"/>
      <w:lvlText w:val="%5."/>
      <w:lvlJc w:val="left"/>
      <w:pPr>
        <w:ind w:left="3296" w:hanging="360"/>
      </w:pPr>
    </w:lvl>
    <w:lvl w:ilvl="5" w:tplc="FFFFFFFF" w:tentative="1">
      <w:start w:val="1"/>
      <w:numFmt w:val="lowerRoman"/>
      <w:lvlText w:val="%6."/>
      <w:lvlJc w:val="right"/>
      <w:pPr>
        <w:ind w:left="4016" w:hanging="180"/>
      </w:pPr>
    </w:lvl>
    <w:lvl w:ilvl="6" w:tplc="FFFFFFFF" w:tentative="1">
      <w:start w:val="1"/>
      <w:numFmt w:val="decimal"/>
      <w:lvlText w:val="%7."/>
      <w:lvlJc w:val="left"/>
      <w:pPr>
        <w:ind w:left="4736" w:hanging="360"/>
      </w:pPr>
    </w:lvl>
    <w:lvl w:ilvl="7" w:tplc="FFFFFFFF" w:tentative="1">
      <w:start w:val="1"/>
      <w:numFmt w:val="lowerLetter"/>
      <w:lvlText w:val="%8."/>
      <w:lvlJc w:val="left"/>
      <w:pPr>
        <w:ind w:left="5456" w:hanging="360"/>
      </w:pPr>
    </w:lvl>
    <w:lvl w:ilvl="8" w:tplc="FFFFFFFF" w:tentative="1">
      <w:start w:val="1"/>
      <w:numFmt w:val="lowerRoman"/>
      <w:lvlText w:val="%9."/>
      <w:lvlJc w:val="right"/>
      <w:pPr>
        <w:ind w:left="6176" w:hanging="180"/>
      </w:pPr>
    </w:lvl>
  </w:abstractNum>
  <w:abstractNum w:abstractNumId="78" w15:restartNumberingAfterBreak="0">
    <w:nsid w:val="361578ED"/>
    <w:multiLevelType w:val="hybridMultilevel"/>
    <w:tmpl w:val="ED08CF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36773F5A"/>
    <w:multiLevelType w:val="hybridMultilevel"/>
    <w:tmpl w:val="53D471B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36BA38B3"/>
    <w:multiLevelType w:val="multilevel"/>
    <w:tmpl w:val="6CFED5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6BF0145"/>
    <w:multiLevelType w:val="hybridMultilevel"/>
    <w:tmpl w:val="D5ACE6A4"/>
    <w:lvl w:ilvl="0" w:tplc="9DFEC0EA">
      <w:start w:val="5"/>
      <w:numFmt w:val="bullet"/>
      <w:lvlText w:val=""/>
      <w:lvlJc w:val="left"/>
      <w:pPr>
        <w:ind w:left="1080" w:hanging="360"/>
      </w:pPr>
      <w:rPr>
        <w:rFonts w:ascii="Symbol" w:eastAsiaTheme="minorHAnsi" w:hAnsi="Symbol" w:cstheme="minorBid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2" w15:restartNumberingAfterBreak="0">
    <w:nsid w:val="37230828"/>
    <w:multiLevelType w:val="multilevel"/>
    <w:tmpl w:val="35347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38C94532"/>
    <w:multiLevelType w:val="hybridMultilevel"/>
    <w:tmpl w:val="9ABEEA56"/>
    <w:lvl w:ilvl="0" w:tplc="7E8060E0">
      <w:start w:val="1"/>
      <w:numFmt w:val="bullet"/>
      <w:lvlText w:val="-"/>
      <w:lvlJc w:val="left"/>
      <w:pPr>
        <w:ind w:left="720" w:hanging="360"/>
      </w:pPr>
      <w:rPr>
        <w:rFonts w:ascii="Verdana" w:hAnsi="Verdan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39261F1D"/>
    <w:multiLevelType w:val="hybridMultilevel"/>
    <w:tmpl w:val="B47A6218"/>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39A6BEBA"/>
    <w:multiLevelType w:val="hybridMultilevel"/>
    <w:tmpl w:val="CDAE005C"/>
    <w:lvl w:ilvl="0" w:tplc="21DECCEE">
      <w:start w:val="1"/>
      <w:numFmt w:val="bullet"/>
      <w:lvlText w:val="·"/>
      <w:lvlJc w:val="left"/>
      <w:pPr>
        <w:ind w:left="720" w:hanging="360"/>
      </w:pPr>
      <w:rPr>
        <w:rFonts w:ascii="Symbol" w:hAnsi="Symbol" w:hint="default"/>
      </w:rPr>
    </w:lvl>
    <w:lvl w:ilvl="1" w:tplc="6D6E6FBC">
      <w:start w:val="1"/>
      <w:numFmt w:val="bullet"/>
      <w:lvlText w:val="o"/>
      <w:lvlJc w:val="left"/>
      <w:pPr>
        <w:ind w:left="1440" w:hanging="360"/>
      </w:pPr>
      <w:rPr>
        <w:rFonts w:ascii="Courier New" w:hAnsi="Courier New" w:hint="default"/>
      </w:rPr>
    </w:lvl>
    <w:lvl w:ilvl="2" w:tplc="E490FCC0">
      <w:start w:val="1"/>
      <w:numFmt w:val="bullet"/>
      <w:lvlText w:val=""/>
      <w:lvlJc w:val="left"/>
      <w:pPr>
        <w:ind w:left="2160" w:hanging="360"/>
      </w:pPr>
      <w:rPr>
        <w:rFonts w:ascii="Wingdings" w:hAnsi="Wingdings" w:hint="default"/>
      </w:rPr>
    </w:lvl>
    <w:lvl w:ilvl="3" w:tplc="108E6BF2">
      <w:start w:val="1"/>
      <w:numFmt w:val="bullet"/>
      <w:lvlText w:val=""/>
      <w:lvlJc w:val="left"/>
      <w:pPr>
        <w:ind w:left="2880" w:hanging="360"/>
      </w:pPr>
      <w:rPr>
        <w:rFonts w:ascii="Symbol" w:hAnsi="Symbol" w:hint="default"/>
      </w:rPr>
    </w:lvl>
    <w:lvl w:ilvl="4" w:tplc="B6543618">
      <w:start w:val="1"/>
      <w:numFmt w:val="bullet"/>
      <w:lvlText w:val="o"/>
      <w:lvlJc w:val="left"/>
      <w:pPr>
        <w:ind w:left="3600" w:hanging="360"/>
      </w:pPr>
      <w:rPr>
        <w:rFonts w:ascii="Courier New" w:hAnsi="Courier New" w:hint="default"/>
      </w:rPr>
    </w:lvl>
    <w:lvl w:ilvl="5" w:tplc="93522C64">
      <w:start w:val="1"/>
      <w:numFmt w:val="bullet"/>
      <w:lvlText w:val=""/>
      <w:lvlJc w:val="left"/>
      <w:pPr>
        <w:ind w:left="4320" w:hanging="360"/>
      </w:pPr>
      <w:rPr>
        <w:rFonts w:ascii="Wingdings" w:hAnsi="Wingdings" w:hint="default"/>
      </w:rPr>
    </w:lvl>
    <w:lvl w:ilvl="6" w:tplc="78CCBEFE">
      <w:start w:val="1"/>
      <w:numFmt w:val="bullet"/>
      <w:lvlText w:val=""/>
      <w:lvlJc w:val="left"/>
      <w:pPr>
        <w:ind w:left="5040" w:hanging="360"/>
      </w:pPr>
      <w:rPr>
        <w:rFonts w:ascii="Symbol" w:hAnsi="Symbol" w:hint="default"/>
      </w:rPr>
    </w:lvl>
    <w:lvl w:ilvl="7" w:tplc="A13C1E80">
      <w:start w:val="1"/>
      <w:numFmt w:val="bullet"/>
      <w:lvlText w:val="o"/>
      <w:lvlJc w:val="left"/>
      <w:pPr>
        <w:ind w:left="5760" w:hanging="360"/>
      </w:pPr>
      <w:rPr>
        <w:rFonts w:ascii="Courier New" w:hAnsi="Courier New" w:hint="default"/>
      </w:rPr>
    </w:lvl>
    <w:lvl w:ilvl="8" w:tplc="71D0BACC">
      <w:start w:val="1"/>
      <w:numFmt w:val="bullet"/>
      <w:lvlText w:val=""/>
      <w:lvlJc w:val="left"/>
      <w:pPr>
        <w:ind w:left="6480" w:hanging="360"/>
      </w:pPr>
      <w:rPr>
        <w:rFonts w:ascii="Wingdings" w:hAnsi="Wingdings" w:hint="default"/>
      </w:rPr>
    </w:lvl>
  </w:abstractNum>
  <w:abstractNum w:abstractNumId="86" w15:restartNumberingAfterBreak="0">
    <w:nsid w:val="3B1C6082"/>
    <w:multiLevelType w:val="hybridMultilevel"/>
    <w:tmpl w:val="4F7E208A"/>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7" w15:restartNumberingAfterBreak="0">
    <w:nsid w:val="3B4201F5"/>
    <w:multiLevelType w:val="hybridMultilevel"/>
    <w:tmpl w:val="04B6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3B8D4E6C"/>
    <w:multiLevelType w:val="hybridMultilevel"/>
    <w:tmpl w:val="7834F084"/>
    <w:lvl w:ilvl="0" w:tplc="0EAE7C70">
      <w:start w:val="1"/>
      <w:numFmt w:val="decimal"/>
      <w:lvlText w:val="%1."/>
      <w:lvlJc w:val="left"/>
      <w:pPr>
        <w:ind w:left="720" w:hanging="360"/>
      </w:pPr>
      <w:rPr>
        <w:rFonts w:hint="default"/>
        <w:color w:val="FFFFFF" w:themeColor="background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3BE50D53"/>
    <w:multiLevelType w:val="hybridMultilevel"/>
    <w:tmpl w:val="5B4AB33E"/>
    <w:lvl w:ilvl="0" w:tplc="17149AAC">
      <w:start w:val="1"/>
      <w:numFmt w:val="decimal"/>
      <w:lvlText w:val="%1."/>
      <w:lvlJc w:val="left"/>
      <w:pPr>
        <w:ind w:left="720" w:hanging="360"/>
      </w:pPr>
      <w:rPr>
        <w:rFonts w:hint="default"/>
        <w:b/>
        <w:bCs/>
        <w:i w:val="0"/>
        <w:color w:val="auto"/>
      </w:rPr>
    </w:lvl>
    <w:lvl w:ilvl="1" w:tplc="240A0019">
      <w:start w:val="1"/>
      <w:numFmt w:val="lowerLetter"/>
      <w:lvlText w:val="%2."/>
      <w:lvlJc w:val="left"/>
      <w:pPr>
        <w:ind w:left="1440" w:hanging="360"/>
      </w:pPr>
    </w:lvl>
    <w:lvl w:ilvl="2" w:tplc="C24EB8BE">
      <w:start w:val="1"/>
      <w:numFmt w:val="lowerRoman"/>
      <w:lvlText w:val="%3."/>
      <w:lvlJc w:val="right"/>
      <w:pPr>
        <w:ind w:left="2160" w:hanging="180"/>
      </w:pPr>
      <w:rPr>
        <w:b/>
        <w:bCs w:val="0"/>
        <w:color w:val="D23B78"/>
      </w:rPr>
    </w:lvl>
    <w:lvl w:ilvl="3" w:tplc="EBEA2FA4">
      <w:start w:val="1"/>
      <w:numFmt w:val="decimal"/>
      <w:lvlText w:val="%4."/>
      <w:lvlJc w:val="left"/>
      <w:pPr>
        <w:ind w:left="360" w:hanging="360"/>
      </w:pPr>
      <w:rPr>
        <w:b/>
        <w:bCs/>
        <w:i w:val="0"/>
        <w:iCs w:val="0"/>
        <w:color w:val="aut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3CB3619F"/>
    <w:multiLevelType w:val="hybridMultilevel"/>
    <w:tmpl w:val="C12663E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1" w15:restartNumberingAfterBreak="0">
    <w:nsid w:val="3CEC5C2A"/>
    <w:multiLevelType w:val="multilevel"/>
    <w:tmpl w:val="277C1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EB43AF4"/>
    <w:multiLevelType w:val="hybridMultilevel"/>
    <w:tmpl w:val="C1D803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3" w15:restartNumberingAfterBreak="0">
    <w:nsid w:val="3FCC421F"/>
    <w:multiLevelType w:val="hybridMultilevel"/>
    <w:tmpl w:val="B5AE83E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4" w15:restartNumberingAfterBreak="0">
    <w:nsid w:val="3FD355CE"/>
    <w:multiLevelType w:val="multilevel"/>
    <w:tmpl w:val="ECD2E8F6"/>
    <w:lvl w:ilvl="0">
      <w:start w:val="5"/>
      <w:numFmt w:val="decimal"/>
      <w:lvlText w:val="%1"/>
      <w:lvlJc w:val="left"/>
      <w:pPr>
        <w:ind w:left="405" w:hanging="405"/>
      </w:pPr>
      <w:rPr>
        <w:rFonts w:hint="default"/>
        <w:b/>
        <w:i w:val="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440" w:hanging="1440"/>
      </w:pPr>
      <w:rPr>
        <w:rFonts w:hint="default"/>
        <w:b/>
        <w:i w:val="0"/>
      </w:rPr>
    </w:lvl>
    <w:lvl w:ilvl="5">
      <w:start w:val="1"/>
      <w:numFmt w:val="decimal"/>
      <w:lvlText w:val="%1.%2.%3.%4.%5.%6"/>
      <w:lvlJc w:val="left"/>
      <w:pPr>
        <w:ind w:left="1800" w:hanging="1800"/>
      </w:pPr>
      <w:rPr>
        <w:rFonts w:hint="default"/>
        <w:b/>
        <w:i w:val="0"/>
      </w:rPr>
    </w:lvl>
    <w:lvl w:ilvl="6">
      <w:start w:val="1"/>
      <w:numFmt w:val="decimal"/>
      <w:lvlText w:val="%1.%2.%3.%4.%5.%6.%7"/>
      <w:lvlJc w:val="left"/>
      <w:pPr>
        <w:ind w:left="1800" w:hanging="1800"/>
      </w:pPr>
      <w:rPr>
        <w:rFonts w:hint="default"/>
        <w:b/>
        <w:i w:val="0"/>
      </w:rPr>
    </w:lvl>
    <w:lvl w:ilvl="7">
      <w:start w:val="1"/>
      <w:numFmt w:val="decimal"/>
      <w:lvlText w:val="%1.%2.%3.%4.%5.%6.%7.%8"/>
      <w:lvlJc w:val="left"/>
      <w:pPr>
        <w:ind w:left="2160" w:hanging="2160"/>
      </w:pPr>
      <w:rPr>
        <w:rFonts w:hint="default"/>
        <w:b/>
        <w:i w:val="0"/>
      </w:rPr>
    </w:lvl>
    <w:lvl w:ilvl="8">
      <w:start w:val="1"/>
      <w:numFmt w:val="decimal"/>
      <w:lvlText w:val="%1.%2.%3.%4.%5.%6.%7.%8.%9"/>
      <w:lvlJc w:val="left"/>
      <w:pPr>
        <w:ind w:left="2520" w:hanging="2520"/>
      </w:pPr>
      <w:rPr>
        <w:rFonts w:hint="default"/>
        <w:b/>
        <w:i w:val="0"/>
      </w:rPr>
    </w:lvl>
  </w:abstractNum>
  <w:abstractNum w:abstractNumId="95" w15:restartNumberingAfterBreak="0">
    <w:nsid w:val="40B8251E"/>
    <w:multiLevelType w:val="hybridMultilevel"/>
    <w:tmpl w:val="E3CEDD5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6" w15:restartNumberingAfterBreak="0">
    <w:nsid w:val="40DE4A4C"/>
    <w:multiLevelType w:val="multilevel"/>
    <w:tmpl w:val="CE4A858A"/>
    <w:lvl w:ilvl="0">
      <w:start w:val="5"/>
      <w:numFmt w:val="bullet"/>
      <w:lvlText w:val=""/>
      <w:lvlJc w:val="left"/>
      <w:pPr>
        <w:ind w:left="1080" w:hanging="360"/>
      </w:pPr>
      <w:rPr>
        <w:rFonts w:ascii="Symbol" w:eastAsiaTheme="minorHAnsi" w:hAnsi="Symbol"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10B029C"/>
    <w:multiLevelType w:val="hybridMultilevel"/>
    <w:tmpl w:val="3D3CB184"/>
    <w:lvl w:ilvl="0" w:tplc="CCEC013E">
      <w:start w:val="1"/>
      <w:numFmt w:val="upperRoman"/>
      <w:lvlText w:val="%1."/>
      <w:lvlJc w:val="left"/>
      <w:pPr>
        <w:ind w:left="108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8" w15:restartNumberingAfterBreak="0">
    <w:nsid w:val="41187D2D"/>
    <w:multiLevelType w:val="hybridMultilevel"/>
    <w:tmpl w:val="0ADCF5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9" w15:restartNumberingAfterBreak="0">
    <w:nsid w:val="4187275B"/>
    <w:multiLevelType w:val="multilevel"/>
    <w:tmpl w:val="746028D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288" w:hanging="720"/>
      </w:pPr>
      <w:rPr>
        <w:rFonts w:hint="default"/>
        <w:b/>
        <w:bCs w:val="0"/>
        <w:i w:val="0"/>
        <w:iCs w:val="0"/>
        <w:color w:val="auto"/>
        <w:sz w:val="22"/>
        <w:szCs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32F2DF1"/>
    <w:multiLevelType w:val="hybridMultilevel"/>
    <w:tmpl w:val="60621926"/>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15:restartNumberingAfterBreak="0">
    <w:nsid w:val="4357336A"/>
    <w:multiLevelType w:val="hybridMultilevel"/>
    <w:tmpl w:val="61D46BE4"/>
    <w:lvl w:ilvl="0" w:tplc="FFFFFFFF">
      <w:start w:val="1"/>
      <w:numFmt w:val="lowerLetter"/>
      <w:lvlText w:val="%1."/>
      <w:lvlJc w:val="left"/>
      <w:pPr>
        <w:ind w:left="1080" w:hanging="360"/>
      </w:pPr>
      <w:rPr>
        <w:b/>
      </w:rPr>
    </w:lvl>
    <w:lvl w:ilvl="1" w:tplc="9DFEC0EA">
      <w:start w:val="5"/>
      <w:numFmt w:val="bullet"/>
      <w:lvlText w:val=""/>
      <w:lvlJc w:val="left"/>
      <w:pPr>
        <w:ind w:left="1800" w:hanging="360"/>
      </w:pPr>
      <w:rPr>
        <w:rFonts w:ascii="Symbol" w:eastAsiaTheme="minorHAnsi" w:hAnsi="Symbol" w:cstheme="minorBid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2" w15:restartNumberingAfterBreak="0">
    <w:nsid w:val="44924CEC"/>
    <w:multiLevelType w:val="hybridMultilevel"/>
    <w:tmpl w:val="486A9872"/>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464F1A49"/>
    <w:multiLevelType w:val="hybridMultilevel"/>
    <w:tmpl w:val="F08CBB5A"/>
    <w:lvl w:ilvl="0" w:tplc="25D0DF1C">
      <w:start w:val="2"/>
      <w:numFmt w:val="lowerRoman"/>
      <w:lvlText w:val="%1."/>
      <w:lvlJc w:val="left"/>
      <w:pPr>
        <w:ind w:left="1751" w:hanging="720"/>
      </w:pPr>
      <w:rPr>
        <w:rFonts w:hint="default"/>
      </w:rPr>
    </w:lvl>
    <w:lvl w:ilvl="1" w:tplc="240A0019" w:tentative="1">
      <w:start w:val="1"/>
      <w:numFmt w:val="lowerLetter"/>
      <w:lvlText w:val="%2."/>
      <w:lvlJc w:val="left"/>
      <w:pPr>
        <w:ind w:left="2111" w:hanging="360"/>
      </w:pPr>
    </w:lvl>
    <w:lvl w:ilvl="2" w:tplc="240A001B">
      <w:start w:val="1"/>
      <w:numFmt w:val="lowerRoman"/>
      <w:lvlText w:val="%3."/>
      <w:lvlJc w:val="right"/>
      <w:pPr>
        <w:ind w:left="2831" w:hanging="180"/>
      </w:pPr>
    </w:lvl>
    <w:lvl w:ilvl="3" w:tplc="23B2E0BC">
      <w:start w:val="1"/>
      <w:numFmt w:val="decimal"/>
      <w:lvlText w:val="%4."/>
      <w:lvlJc w:val="left"/>
      <w:pPr>
        <w:ind w:left="3551" w:hanging="360"/>
      </w:pPr>
      <w:rPr>
        <w:rFonts w:ascii="Verdana" w:hAnsi="Verdana" w:hint="default"/>
        <w:b/>
        <w:bCs/>
        <w:color w:val="auto"/>
        <w:sz w:val="22"/>
        <w:szCs w:val="22"/>
      </w:rPr>
    </w:lvl>
    <w:lvl w:ilvl="4" w:tplc="240A0019" w:tentative="1">
      <w:start w:val="1"/>
      <w:numFmt w:val="lowerLetter"/>
      <w:lvlText w:val="%5."/>
      <w:lvlJc w:val="left"/>
      <w:pPr>
        <w:ind w:left="4271" w:hanging="360"/>
      </w:pPr>
    </w:lvl>
    <w:lvl w:ilvl="5" w:tplc="240A001B" w:tentative="1">
      <w:start w:val="1"/>
      <w:numFmt w:val="lowerRoman"/>
      <w:lvlText w:val="%6."/>
      <w:lvlJc w:val="right"/>
      <w:pPr>
        <w:ind w:left="4991" w:hanging="180"/>
      </w:pPr>
    </w:lvl>
    <w:lvl w:ilvl="6" w:tplc="240A000F" w:tentative="1">
      <w:start w:val="1"/>
      <w:numFmt w:val="decimal"/>
      <w:lvlText w:val="%7."/>
      <w:lvlJc w:val="left"/>
      <w:pPr>
        <w:ind w:left="5711" w:hanging="360"/>
      </w:pPr>
    </w:lvl>
    <w:lvl w:ilvl="7" w:tplc="240A0019" w:tentative="1">
      <w:start w:val="1"/>
      <w:numFmt w:val="lowerLetter"/>
      <w:lvlText w:val="%8."/>
      <w:lvlJc w:val="left"/>
      <w:pPr>
        <w:ind w:left="6431" w:hanging="360"/>
      </w:pPr>
    </w:lvl>
    <w:lvl w:ilvl="8" w:tplc="240A001B" w:tentative="1">
      <w:start w:val="1"/>
      <w:numFmt w:val="lowerRoman"/>
      <w:lvlText w:val="%9."/>
      <w:lvlJc w:val="right"/>
      <w:pPr>
        <w:ind w:left="7151" w:hanging="180"/>
      </w:pPr>
    </w:lvl>
  </w:abstractNum>
  <w:abstractNum w:abstractNumId="104" w15:restartNumberingAfterBreak="0">
    <w:nsid w:val="48BFC98A"/>
    <w:multiLevelType w:val="hybridMultilevel"/>
    <w:tmpl w:val="D0026A34"/>
    <w:lvl w:ilvl="0" w:tplc="2BC2107A">
      <w:start w:val="1"/>
      <w:numFmt w:val="decimal"/>
      <w:lvlText w:val="%1."/>
      <w:lvlJc w:val="left"/>
      <w:pPr>
        <w:ind w:left="720" w:hanging="360"/>
      </w:pPr>
    </w:lvl>
    <w:lvl w:ilvl="1" w:tplc="9850DD78">
      <w:start w:val="1"/>
      <w:numFmt w:val="lowerLetter"/>
      <w:lvlText w:val="%2."/>
      <w:lvlJc w:val="left"/>
      <w:pPr>
        <w:ind w:left="1440" w:hanging="360"/>
      </w:pPr>
    </w:lvl>
    <w:lvl w:ilvl="2" w:tplc="06EA8BD2">
      <w:start w:val="1"/>
      <w:numFmt w:val="lowerRoman"/>
      <w:lvlText w:val="%3."/>
      <w:lvlJc w:val="right"/>
      <w:pPr>
        <w:ind w:left="2160" w:hanging="180"/>
      </w:pPr>
    </w:lvl>
    <w:lvl w:ilvl="3" w:tplc="DCC05618">
      <w:start w:val="1"/>
      <w:numFmt w:val="decimal"/>
      <w:lvlText w:val="%4."/>
      <w:lvlJc w:val="left"/>
      <w:pPr>
        <w:ind w:left="786" w:hanging="360"/>
      </w:pPr>
      <w:rPr>
        <w:rFonts w:ascii="Verdana" w:hAnsi="Verdana" w:hint="default"/>
        <w:b/>
        <w:bCs/>
        <w:color w:val="000000" w:themeColor="text1"/>
      </w:rPr>
    </w:lvl>
    <w:lvl w:ilvl="4" w:tplc="E6088892">
      <w:start w:val="1"/>
      <w:numFmt w:val="lowerLetter"/>
      <w:lvlText w:val="%5."/>
      <w:lvlJc w:val="left"/>
      <w:pPr>
        <w:ind w:left="3600" w:hanging="360"/>
      </w:pPr>
    </w:lvl>
    <w:lvl w:ilvl="5" w:tplc="CAF81B62">
      <w:start w:val="1"/>
      <w:numFmt w:val="lowerRoman"/>
      <w:lvlText w:val="%6."/>
      <w:lvlJc w:val="right"/>
      <w:pPr>
        <w:ind w:left="4320" w:hanging="180"/>
      </w:pPr>
    </w:lvl>
    <w:lvl w:ilvl="6" w:tplc="E26AB8A0">
      <w:start w:val="1"/>
      <w:numFmt w:val="decimal"/>
      <w:lvlText w:val="%7."/>
      <w:lvlJc w:val="left"/>
      <w:pPr>
        <w:ind w:left="5040" w:hanging="360"/>
      </w:pPr>
    </w:lvl>
    <w:lvl w:ilvl="7" w:tplc="58BCA382">
      <w:start w:val="1"/>
      <w:numFmt w:val="lowerLetter"/>
      <w:lvlText w:val="%8."/>
      <w:lvlJc w:val="left"/>
      <w:pPr>
        <w:ind w:left="5760" w:hanging="360"/>
      </w:pPr>
    </w:lvl>
    <w:lvl w:ilvl="8" w:tplc="620833CA">
      <w:start w:val="1"/>
      <w:numFmt w:val="lowerRoman"/>
      <w:lvlText w:val="%9."/>
      <w:lvlJc w:val="right"/>
      <w:pPr>
        <w:ind w:left="6480" w:hanging="180"/>
      </w:pPr>
    </w:lvl>
  </w:abstractNum>
  <w:abstractNum w:abstractNumId="105" w15:restartNumberingAfterBreak="0">
    <w:nsid w:val="4B682A5C"/>
    <w:multiLevelType w:val="multilevel"/>
    <w:tmpl w:val="6FB84B56"/>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6" w15:restartNumberingAfterBreak="0">
    <w:nsid w:val="4B705EA1"/>
    <w:multiLevelType w:val="multilevel"/>
    <w:tmpl w:val="3328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C9F8D19"/>
    <w:multiLevelType w:val="hybridMultilevel"/>
    <w:tmpl w:val="A484CFF4"/>
    <w:lvl w:ilvl="0" w:tplc="3F38C950">
      <w:start w:val="1"/>
      <w:numFmt w:val="bullet"/>
      <w:lvlText w:val="·"/>
      <w:lvlJc w:val="left"/>
      <w:pPr>
        <w:ind w:left="720" w:hanging="360"/>
      </w:pPr>
      <w:rPr>
        <w:rFonts w:ascii="Symbol" w:hAnsi="Symbol" w:hint="default"/>
      </w:rPr>
    </w:lvl>
    <w:lvl w:ilvl="1" w:tplc="986CEE6A">
      <w:start w:val="1"/>
      <w:numFmt w:val="bullet"/>
      <w:lvlText w:val="o"/>
      <w:lvlJc w:val="left"/>
      <w:pPr>
        <w:ind w:left="1440" w:hanging="360"/>
      </w:pPr>
      <w:rPr>
        <w:rFonts w:ascii="Courier New" w:hAnsi="Courier New" w:hint="default"/>
      </w:rPr>
    </w:lvl>
    <w:lvl w:ilvl="2" w:tplc="E8CA4644">
      <w:start w:val="1"/>
      <w:numFmt w:val="bullet"/>
      <w:lvlText w:val=""/>
      <w:lvlJc w:val="left"/>
      <w:pPr>
        <w:ind w:left="2160" w:hanging="360"/>
      </w:pPr>
      <w:rPr>
        <w:rFonts w:ascii="Wingdings" w:hAnsi="Wingdings" w:hint="default"/>
      </w:rPr>
    </w:lvl>
    <w:lvl w:ilvl="3" w:tplc="0554B93A">
      <w:start w:val="1"/>
      <w:numFmt w:val="bullet"/>
      <w:lvlText w:val=""/>
      <w:lvlJc w:val="left"/>
      <w:pPr>
        <w:ind w:left="2880" w:hanging="360"/>
      </w:pPr>
      <w:rPr>
        <w:rFonts w:ascii="Symbol" w:hAnsi="Symbol" w:hint="default"/>
      </w:rPr>
    </w:lvl>
    <w:lvl w:ilvl="4" w:tplc="82928BF8">
      <w:start w:val="1"/>
      <w:numFmt w:val="bullet"/>
      <w:lvlText w:val="o"/>
      <w:lvlJc w:val="left"/>
      <w:pPr>
        <w:ind w:left="3600" w:hanging="360"/>
      </w:pPr>
      <w:rPr>
        <w:rFonts w:ascii="Courier New" w:hAnsi="Courier New" w:hint="default"/>
      </w:rPr>
    </w:lvl>
    <w:lvl w:ilvl="5" w:tplc="2C948FFE">
      <w:start w:val="1"/>
      <w:numFmt w:val="bullet"/>
      <w:lvlText w:val=""/>
      <w:lvlJc w:val="left"/>
      <w:pPr>
        <w:ind w:left="4320" w:hanging="360"/>
      </w:pPr>
      <w:rPr>
        <w:rFonts w:ascii="Wingdings" w:hAnsi="Wingdings" w:hint="default"/>
      </w:rPr>
    </w:lvl>
    <w:lvl w:ilvl="6" w:tplc="6CE61596">
      <w:start w:val="1"/>
      <w:numFmt w:val="bullet"/>
      <w:lvlText w:val=""/>
      <w:lvlJc w:val="left"/>
      <w:pPr>
        <w:ind w:left="5040" w:hanging="360"/>
      </w:pPr>
      <w:rPr>
        <w:rFonts w:ascii="Symbol" w:hAnsi="Symbol" w:hint="default"/>
      </w:rPr>
    </w:lvl>
    <w:lvl w:ilvl="7" w:tplc="7C962600">
      <w:start w:val="1"/>
      <w:numFmt w:val="bullet"/>
      <w:lvlText w:val="o"/>
      <w:lvlJc w:val="left"/>
      <w:pPr>
        <w:ind w:left="5760" w:hanging="360"/>
      </w:pPr>
      <w:rPr>
        <w:rFonts w:ascii="Courier New" w:hAnsi="Courier New" w:hint="default"/>
      </w:rPr>
    </w:lvl>
    <w:lvl w:ilvl="8" w:tplc="3AE85930">
      <w:start w:val="1"/>
      <w:numFmt w:val="bullet"/>
      <w:lvlText w:val=""/>
      <w:lvlJc w:val="left"/>
      <w:pPr>
        <w:ind w:left="6480" w:hanging="360"/>
      </w:pPr>
      <w:rPr>
        <w:rFonts w:ascii="Wingdings" w:hAnsi="Wingdings" w:hint="default"/>
      </w:rPr>
    </w:lvl>
  </w:abstractNum>
  <w:abstractNum w:abstractNumId="108" w15:restartNumberingAfterBreak="0">
    <w:nsid w:val="4CE65ACD"/>
    <w:multiLevelType w:val="hybridMultilevel"/>
    <w:tmpl w:val="F6608518"/>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4E3F506C"/>
    <w:multiLevelType w:val="hybridMultilevel"/>
    <w:tmpl w:val="0212A58E"/>
    <w:lvl w:ilvl="0" w:tplc="BDB8DE64">
      <w:start w:val="1"/>
      <w:numFmt w:val="bullet"/>
      <w:lvlText w:val="·"/>
      <w:lvlJc w:val="left"/>
      <w:pPr>
        <w:ind w:left="720" w:hanging="360"/>
      </w:pPr>
      <w:rPr>
        <w:rFonts w:ascii="Symbol" w:hAnsi="Symbol" w:hint="default"/>
      </w:rPr>
    </w:lvl>
    <w:lvl w:ilvl="1" w:tplc="4F4C6B3C">
      <w:start w:val="1"/>
      <w:numFmt w:val="bullet"/>
      <w:lvlText w:val="o"/>
      <w:lvlJc w:val="left"/>
      <w:pPr>
        <w:ind w:left="1440" w:hanging="360"/>
      </w:pPr>
      <w:rPr>
        <w:rFonts w:ascii="Courier New" w:hAnsi="Courier New" w:hint="default"/>
      </w:rPr>
    </w:lvl>
    <w:lvl w:ilvl="2" w:tplc="3BCA226E">
      <w:start w:val="1"/>
      <w:numFmt w:val="bullet"/>
      <w:lvlText w:val=""/>
      <w:lvlJc w:val="left"/>
      <w:pPr>
        <w:ind w:left="2160" w:hanging="360"/>
      </w:pPr>
      <w:rPr>
        <w:rFonts w:ascii="Wingdings" w:hAnsi="Wingdings" w:hint="default"/>
      </w:rPr>
    </w:lvl>
    <w:lvl w:ilvl="3" w:tplc="3B9C4DF2">
      <w:start w:val="1"/>
      <w:numFmt w:val="bullet"/>
      <w:lvlText w:val=""/>
      <w:lvlJc w:val="left"/>
      <w:pPr>
        <w:ind w:left="2880" w:hanging="360"/>
      </w:pPr>
      <w:rPr>
        <w:rFonts w:ascii="Symbol" w:hAnsi="Symbol" w:hint="default"/>
      </w:rPr>
    </w:lvl>
    <w:lvl w:ilvl="4" w:tplc="960E2008">
      <w:start w:val="1"/>
      <w:numFmt w:val="bullet"/>
      <w:lvlText w:val="o"/>
      <w:lvlJc w:val="left"/>
      <w:pPr>
        <w:ind w:left="3600" w:hanging="360"/>
      </w:pPr>
      <w:rPr>
        <w:rFonts w:ascii="Courier New" w:hAnsi="Courier New" w:hint="default"/>
      </w:rPr>
    </w:lvl>
    <w:lvl w:ilvl="5" w:tplc="1EE466DC">
      <w:start w:val="1"/>
      <w:numFmt w:val="bullet"/>
      <w:lvlText w:val=""/>
      <w:lvlJc w:val="left"/>
      <w:pPr>
        <w:ind w:left="4320" w:hanging="360"/>
      </w:pPr>
      <w:rPr>
        <w:rFonts w:ascii="Wingdings" w:hAnsi="Wingdings" w:hint="default"/>
      </w:rPr>
    </w:lvl>
    <w:lvl w:ilvl="6" w:tplc="7612F996">
      <w:start w:val="1"/>
      <w:numFmt w:val="bullet"/>
      <w:lvlText w:val=""/>
      <w:lvlJc w:val="left"/>
      <w:pPr>
        <w:ind w:left="5040" w:hanging="360"/>
      </w:pPr>
      <w:rPr>
        <w:rFonts w:ascii="Symbol" w:hAnsi="Symbol" w:hint="default"/>
      </w:rPr>
    </w:lvl>
    <w:lvl w:ilvl="7" w:tplc="9490E6B6">
      <w:start w:val="1"/>
      <w:numFmt w:val="bullet"/>
      <w:lvlText w:val="o"/>
      <w:lvlJc w:val="left"/>
      <w:pPr>
        <w:ind w:left="5760" w:hanging="360"/>
      </w:pPr>
      <w:rPr>
        <w:rFonts w:ascii="Courier New" w:hAnsi="Courier New" w:hint="default"/>
      </w:rPr>
    </w:lvl>
    <w:lvl w:ilvl="8" w:tplc="7A882D92">
      <w:start w:val="1"/>
      <w:numFmt w:val="bullet"/>
      <w:lvlText w:val=""/>
      <w:lvlJc w:val="left"/>
      <w:pPr>
        <w:ind w:left="6480" w:hanging="360"/>
      </w:pPr>
      <w:rPr>
        <w:rFonts w:ascii="Wingdings" w:hAnsi="Wingdings" w:hint="default"/>
      </w:rPr>
    </w:lvl>
  </w:abstractNum>
  <w:abstractNum w:abstractNumId="110" w15:restartNumberingAfterBreak="0">
    <w:nsid w:val="4E433267"/>
    <w:multiLevelType w:val="hybridMultilevel"/>
    <w:tmpl w:val="5330C9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1" w15:restartNumberingAfterBreak="0">
    <w:nsid w:val="4EA7C33B"/>
    <w:multiLevelType w:val="hybridMultilevel"/>
    <w:tmpl w:val="B8169CBE"/>
    <w:lvl w:ilvl="0" w:tplc="8D9ADA36">
      <w:start w:val="1"/>
      <w:numFmt w:val="bullet"/>
      <w:lvlText w:val="·"/>
      <w:lvlJc w:val="left"/>
      <w:pPr>
        <w:ind w:left="720" w:hanging="360"/>
      </w:pPr>
      <w:rPr>
        <w:rFonts w:ascii="Symbol" w:hAnsi="Symbol" w:hint="default"/>
      </w:rPr>
    </w:lvl>
    <w:lvl w:ilvl="1" w:tplc="DF52EEDC">
      <w:start w:val="1"/>
      <w:numFmt w:val="bullet"/>
      <w:lvlText w:val="o"/>
      <w:lvlJc w:val="left"/>
      <w:pPr>
        <w:ind w:left="1440" w:hanging="360"/>
      </w:pPr>
      <w:rPr>
        <w:rFonts w:ascii="Courier New" w:hAnsi="Courier New" w:hint="default"/>
      </w:rPr>
    </w:lvl>
    <w:lvl w:ilvl="2" w:tplc="FE828320">
      <w:start w:val="1"/>
      <w:numFmt w:val="bullet"/>
      <w:lvlText w:val=""/>
      <w:lvlJc w:val="left"/>
      <w:pPr>
        <w:ind w:left="2160" w:hanging="360"/>
      </w:pPr>
      <w:rPr>
        <w:rFonts w:ascii="Wingdings" w:hAnsi="Wingdings" w:hint="default"/>
      </w:rPr>
    </w:lvl>
    <w:lvl w:ilvl="3" w:tplc="E4B6BEF6">
      <w:start w:val="1"/>
      <w:numFmt w:val="bullet"/>
      <w:lvlText w:val=""/>
      <w:lvlJc w:val="left"/>
      <w:pPr>
        <w:ind w:left="2880" w:hanging="360"/>
      </w:pPr>
      <w:rPr>
        <w:rFonts w:ascii="Symbol" w:hAnsi="Symbol" w:hint="default"/>
      </w:rPr>
    </w:lvl>
    <w:lvl w:ilvl="4" w:tplc="6D2CD052">
      <w:start w:val="1"/>
      <w:numFmt w:val="bullet"/>
      <w:lvlText w:val="o"/>
      <w:lvlJc w:val="left"/>
      <w:pPr>
        <w:ind w:left="3600" w:hanging="360"/>
      </w:pPr>
      <w:rPr>
        <w:rFonts w:ascii="Courier New" w:hAnsi="Courier New" w:hint="default"/>
      </w:rPr>
    </w:lvl>
    <w:lvl w:ilvl="5" w:tplc="7DB8871E">
      <w:start w:val="1"/>
      <w:numFmt w:val="bullet"/>
      <w:lvlText w:val=""/>
      <w:lvlJc w:val="left"/>
      <w:pPr>
        <w:ind w:left="4320" w:hanging="360"/>
      </w:pPr>
      <w:rPr>
        <w:rFonts w:ascii="Wingdings" w:hAnsi="Wingdings" w:hint="default"/>
      </w:rPr>
    </w:lvl>
    <w:lvl w:ilvl="6" w:tplc="0568A684">
      <w:start w:val="1"/>
      <w:numFmt w:val="bullet"/>
      <w:lvlText w:val=""/>
      <w:lvlJc w:val="left"/>
      <w:pPr>
        <w:ind w:left="5040" w:hanging="360"/>
      </w:pPr>
      <w:rPr>
        <w:rFonts w:ascii="Symbol" w:hAnsi="Symbol" w:hint="default"/>
      </w:rPr>
    </w:lvl>
    <w:lvl w:ilvl="7" w:tplc="7E341072">
      <w:start w:val="1"/>
      <w:numFmt w:val="bullet"/>
      <w:lvlText w:val="o"/>
      <w:lvlJc w:val="left"/>
      <w:pPr>
        <w:ind w:left="5760" w:hanging="360"/>
      </w:pPr>
      <w:rPr>
        <w:rFonts w:ascii="Courier New" w:hAnsi="Courier New" w:hint="default"/>
      </w:rPr>
    </w:lvl>
    <w:lvl w:ilvl="8" w:tplc="4C56EB8C">
      <w:start w:val="1"/>
      <w:numFmt w:val="bullet"/>
      <w:lvlText w:val=""/>
      <w:lvlJc w:val="left"/>
      <w:pPr>
        <w:ind w:left="6480" w:hanging="360"/>
      </w:pPr>
      <w:rPr>
        <w:rFonts w:ascii="Wingdings" w:hAnsi="Wingdings" w:hint="default"/>
      </w:rPr>
    </w:lvl>
  </w:abstractNum>
  <w:abstractNum w:abstractNumId="112" w15:restartNumberingAfterBreak="0">
    <w:nsid w:val="4FE4208A"/>
    <w:multiLevelType w:val="hybridMultilevel"/>
    <w:tmpl w:val="9006C38E"/>
    <w:lvl w:ilvl="0" w:tplc="CBBA31FA">
      <w:start w:val="1"/>
      <w:numFmt w:val="decimal"/>
      <w:lvlText w:val="%1."/>
      <w:lvlJc w:val="left"/>
      <w:pPr>
        <w:ind w:left="720" w:hanging="360"/>
      </w:pPr>
    </w:lvl>
    <w:lvl w:ilvl="1" w:tplc="C86A2CC8">
      <w:start w:val="1"/>
      <w:numFmt w:val="decimal"/>
      <w:lvlText w:val="%2."/>
      <w:lvlJc w:val="left"/>
      <w:pPr>
        <w:ind w:left="1440" w:hanging="360"/>
      </w:pPr>
    </w:lvl>
    <w:lvl w:ilvl="2" w:tplc="45F410E4">
      <w:start w:val="1"/>
      <w:numFmt w:val="lowerRoman"/>
      <w:lvlText w:val="%3."/>
      <w:lvlJc w:val="right"/>
      <w:pPr>
        <w:ind w:left="2160" w:hanging="180"/>
      </w:pPr>
    </w:lvl>
    <w:lvl w:ilvl="3" w:tplc="3B7C5496">
      <w:start w:val="1"/>
      <w:numFmt w:val="decimal"/>
      <w:lvlText w:val="%4."/>
      <w:lvlJc w:val="left"/>
      <w:pPr>
        <w:ind w:left="2880" w:hanging="360"/>
      </w:pPr>
    </w:lvl>
    <w:lvl w:ilvl="4" w:tplc="7D5A4884">
      <w:start w:val="1"/>
      <w:numFmt w:val="lowerLetter"/>
      <w:lvlText w:val="%5."/>
      <w:lvlJc w:val="left"/>
      <w:pPr>
        <w:ind w:left="3600" w:hanging="360"/>
      </w:pPr>
    </w:lvl>
    <w:lvl w:ilvl="5" w:tplc="6C0EB69A">
      <w:start w:val="1"/>
      <w:numFmt w:val="lowerRoman"/>
      <w:lvlText w:val="%6."/>
      <w:lvlJc w:val="right"/>
      <w:pPr>
        <w:ind w:left="4320" w:hanging="180"/>
      </w:pPr>
    </w:lvl>
    <w:lvl w:ilvl="6" w:tplc="B2504D42">
      <w:start w:val="1"/>
      <w:numFmt w:val="decimal"/>
      <w:lvlText w:val="%7."/>
      <w:lvlJc w:val="left"/>
      <w:pPr>
        <w:ind w:left="5040" w:hanging="360"/>
      </w:pPr>
    </w:lvl>
    <w:lvl w:ilvl="7" w:tplc="4EE61B8A">
      <w:start w:val="1"/>
      <w:numFmt w:val="lowerLetter"/>
      <w:lvlText w:val="%8."/>
      <w:lvlJc w:val="left"/>
      <w:pPr>
        <w:ind w:left="5760" w:hanging="360"/>
      </w:pPr>
    </w:lvl>
    <w:lvl w:ilvl="8" w:tplc="F6B29558">
      <w:start w:val="1"/>
      <w:numFmt w:val="lowerRoman"/>
      <w:lvlText w:val="%9."/>
      <w:lvlJc w:val="right"/>
      <w:pPr>
        <w:ind w:left="6480" w:hanging="180"/>
      </w:pPr>
    </w:lvl>
  </w:abstractNum>
  <w:abstractNum w:abstractNumId="113" w15:restartNumberingAfterBreak="0">
    <w:nsid w:val="509B0AEF"/>
    <w:multiLevelType w:val="hybridMultilevel"/>
    <w:tmpl w:val="143C8876"/>
    <w:lvl w:ilvl="0" w:tplc="884A0E9C">
      <w:start w:val="1"/>
      <w:numFmt w:val="bullet"/>
      <w:lvlText w:val="·"/>
      <w:lvlJc w:val="left"/>
      <w:pPr>
        <w:ind w:left="720" w:hanging="360"/>
      </w:pPr>
      <w:rPr>
        <w:rFonts w:ascii="Symbol" w:hAnsi="Symbol" w:hint="default"/>
      </w:rPr>
    </w:lvl>
    <w:lvl w:ilvl="1" w:tplc="E57A201E">
      <w:start w:val="1"/>
      <w:numFmt w:val="bullet"/>
      <w:lvlText w:val="o"/>
      <w:lvlJc w:val="left"/>
      <w:pPr>
        <w:ind w:left="1440" w:hanging="360"/>
      </w:pPr>
      <w:rPr>
        <w:rFonts w:ascii="Symbol" w:hAnsi="Symbol" w:hint="default"/>
      </w:rPr>
    </w:lvl>
    <w:lvl w:ilvl="2" w:tplc="62B42EF0">
      <w:start w:val="1"/>
      <w:numFmt w:val="bullet"/>
      <w:lvlText w:val=""/>
      <w:lvlJc w:val="left"/>
      <w:pPr>
        <w:ind w:left="2160" w:hanging="360"/>
      </w:pPr>
      <w:rPr>
        <w:rFonts w:ascii="Wingdings" w:hAnsi="Wingdings" w:hint="default"/>
      </w:rPr>
    </w:lvl>
    <w:lvl w:ilvl="3" w:tplc="2B049AAC">
      <w:start w:val="1"/>
      <w:numFmt w:val="bullet"/>
      <w:lvlText w:val=""/>
      <w:lvlJc w:val="left"/>
      <w:pPr>
        <w:ind w:left="2880" w:hanging="360"/>
      </w:pPr>
      <w:rPr>
        <w:rFonts w:ascii="Symbol" w:hAnsi="Symbol" w:hint="default"/>
      </w:rPr>
    </w:lvl>
    <w:lvl w:ilvl="4" w:tplc="3BDE143C">
      <w:start w:val="1"/>
      <w:numFmt w:val="bullet"/>
      <w:lvlText w:val="o"/>
      <w:lvlJc w:val="left"/>
      <w:pPr>
        <w:ind w:left="3600" w:hanging="360"/>
      </w:pPr>
      <w:rPr>
        <w:rFonts w:ascii="Courier New" w:hAnsi="Courier New" w:hint="default"/>
      </w:rPr>
    </w:lvl>
    <w:lvl w:ilvl="5" w:tplc="A6CE9A2E">
      <w:start w:val="1"/>
      <w:numFmt w:val="bullet"/>
      <w:lvlText w:val=""/>
      <w:lvlJc w:val="left"/>
      <w:pPr>
        <w:ind w:left="4320" w:hanging="360"/>
      </w:pPr>
      <w:rPr>
        <w:rFonts w:ascii="Wingdings" w:hAnsi="Wingdings" w:hint="default"/>
      </w:rPr>
    </w:lvl>
    <w:lvl w:ilvl="6" w:tplc="45E8405C">
      <w:start w:val="1"/>
      <w:numFmt w:val="bullet"/>
      <w:lvlText w:val=""/>
      <w:lvlJc w:val="left"/>
      <w:pPr>
        <w:ind w:left="5040" w:hanging="360"/>
      </w:pPr>
      <w:rPr>
        <w:rFonts w:ascii="Symbol" w:hAnsi="Symbol" w:hint="default"/>
      </w:rPr>
    </w:lvl>
    <w:lvl w:ilvl="7" w:tplc="80860842">
      <w:start w:val="1"/>
      <w:numFmt w:val="bullet"/>
      <w:lvlText w:val="o"/>
      <w:lvlJc w:val="left"/>
      <w:pPr>
        <w:ind w:left="5760" w:hanging="360"/>
      </w:pPr>
      <w:rPr>
        <w:rFonts w:ascii="Courier New" w:hAnsi="Courier New" w:hint="default"/>
      </w:rPr>
    </w:lvl>
    <w:lvl w:ilvl="8" w:tplc="37B0D7F8">
      <w:start w:val="1"/>
      <w:numFmt w:val="bullet"/>
      <w:lvlText w:val=""/>
      <w:lvlJc w:val="left"/>
      <w:pPr>
        <w:ind w:left="6480" w:hanging="360"/>
      </w:pPr>
      <w:rPr>
        <w:rFonts w:ascii="Wingdings" w:hAnsi="Wingdings" w:hint="default"/>
      </w:rPr>
    </w:lvl>
  </w:abstractNum>
  <w:abstractNum w:abstractNumId="114" w15:restartNumberingAfterBreak="0">
    <w:nsid w:val="51B13F30"/>
    <w:multiLevelType w:val="hybridMultilevel"/>
    <w:tmpl w:val="9D22A0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5" w15:restartNumberingAfterBreak="0">
    <w:nsid w:val="53D73CBE"/>
    <w:multiLevelType w:val="hybridMultilevel"/>
    <w:tmpl w:val="EC24B04C"/>
    <w:lvl w:ilvl="0" w:tplc="D1427FE8">
      <w:start w:val="1"/>
      <w:numFmt w:val="bullet"/>
      <w:lvlText w:val="·"/>
      <w:lvlJc w:val="left"/>
      <w:pPr>
        <w:ind w:left="720" w:hanging="360"/>
      </w:pPr>
      <w:rPr>
        <w:rFonts w:ascii="Symbol" w:hAnsi="Symbol" w:hint="default"/>
      </w:rPr>
    </w:lvl>
    <w:lvl w:ilvl="1" w:tplc="555AF28C">
      <w:start w:val="1"/>
      <w:numFmt w:val="bullet"/>
      <w:lvlText w:val="o"/>
      <w:lvlJc w:val="left"/>
      <w:pPr>
        <w:ind w:left="1440" w:hanging="360"/>
      </w:pPr>
      <w:rPr>
        <w:rFonts w:ascii="Courier New" w:hAnsi="Courier New" w:hint="default"/>
      </w:rPr>
    </w:lvl>
    <w:lvl w:ilvl="2" w:tplc="9D7288C8">
      <w:start w:val="1"/>
      <w:numFmt w:val="bullet"/>
      <w:lvlText w:val=""/>
      <w:lvlJc w:val="left"/>
      <w:pPr>
        <w:ind w:left="2160" w:hanging="360"/>
      </w:pPr>
      <w:rPr>
        <w:rFonts w:ascii="Wingdings" w:hAnsi="Wingdings" w:hint="default"/>
      </w:rPr>
    </w:lvl>
    <w:lvl w:ilvl="3" w:tplc="D9008E96">
      <w:start w:val="1"/>
      <w:numFmt w:val="bullet"/>
      <w:lvlText w:val=""/>
      <w:lvlJc w:val="left"/>
      <w:pPr>
        <w:ind w:left="2880" w:hanging="360"/>
      </w:pPr>
      <w:rPr>
        <w:rFonts w:ascii="Symbol" w:hAnsi="Symbol" w:hint="default"/>
      </w:rPr>
    </w:lvl>
    <w:lvl w:ilvl="4" w:tplc="985812E6">
      <w:start w:val="1"/>
      <w:numFmt w:val="bullet"/>
      <w:lvlText w:val="o"/>
      <w:lvlJc w:val="left"/>
      <w:pPr>
        <w:ind w:left="3600" w:hanging="360"/>
      </w:pPr>
      <w:rPr>
        <w:rFonts w:ascii="Courier New" w:hAnsi="Courier New" w:hint="default"/>
      </w:rPr>
    </w:lvl>
    <w:lvl w:ilvl="5" w:tplc="7E365634">
      <w:start w:val="1"/>
      <w:numFmt w:val="bullet"/>
      <w:lvlText w:val=""/>
      <w:lvlJc w:val="left"/>
      <w:pPr>
        <w:ind w:left="4320" w:hanging="360"/>
      </w:pPr>
      <w:rPr>
        <w:rFonts w:ascii="Wingdings" w:hAnsi="Wingdings" w:hint="default"/>
      </w:rPr>
    </w:lvl>
    <w:lvl w:ilvl="6" w:tplc="977ACE92">
      <w:start w:val="1"/>
      <w:numFmt w:val="bullet"/>
      <w:lvlText w:val=""/>
      <w:lvlJc w:val="left"/>
      <w:pPr>
        <w:ind w:left="5040" w:hanging="360"/>
      </w:pPr>
      <w:rPr>
        <w:rFonts w:ascii="Symbol" w:hAnsi="Symbol" w:hint="default"/>
      </w:rPr>
    </w:lvl>
    <w:lvl w:ilvl="7" w:tplc="683C1C0A">
      <w:start w:val="1"/>
      <w:numFmt w:val="bullet"/>
      <w:lvlText w:val="o"/>
      <w:lvlJc w:val="left"/>
      <w:pPr>
        <w:ind w:left="5760" w:hanging="360"/>
      </w:pPr>
      <w:rPr>
        <w:rFonts w:ascii="Courier New" w:hAnsi="Courier New" w:hint="default"/>
      </w:rPr>
    </w:lvl>
    <w:lvl w:ilvl="8" w:tplc="36B4FA1C">
      <w:start w:val="1"/>
      <w:numFmt w:val="bullet"/>
      <w:lvlText w:val=""/>
      <w:lvlJc w:val="left"/>
      <w:pPr>
        <w:ind w:left="6480" w:hanging="360"/>
      </w:pPr>
      <w:rPr>
        <w:rFonts w:ascii="Wingdings" w:hAnsi="Wingdings" w:hint="default"/>
      </w:rPr>
    </w:lvl>
  </w:abstractNum>
  <w:abstractNum w:abstractNumId="116" w15:restartNumberingAfterBreak="0">
    <w:nsid w:val="53ED5FF4"/>
    <w:multiLevelType w:val="hybridMultilevel"/>
    <w:tmpl w:val="C22EDB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7" w15:restartNumberingAfterBreak="0">
    <w:nsid w:val="53EF3CF9"/>
    <w:multiLevelType w:val="hybridMultilevel"/>
    <w:tmpl w:val="DFAA2804"/>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8" w15:restartNumberingAfterBreak="0">
    <w:nsid w:val="54B71DE0"/>
    <w:multiLevelType w:val="hybridMultilevel"/>
    <w:tmpl w:val="FFFFFFFF"/>
    <w:lvl w:ilvl="0" w:tplc="9C3087C4">
      <w:start w:val="1"/>
      <w:numFmt w:val="bullet"/>
      <w:lvlText w:val="-"/>
      <w:lvlJc w:val="left"/>
      <w:pPr>
        <w:ind w:left="720" w:hanging="360"/>
      </w:pPr>
      <w:rPr>
        <w:rFonts w:ascii="Aptos" w:hAnsi="Aptos" w:hint="default"/>
      </w:rPr>
    </w:lvl>
    <w:lvl w:ilvl="1" w:tplc="11B21D8E">
      <w:start w:val="1"/>
      <w:numFmt w:val="bullet"/>
      <w:lvlText w:val="o"/>
      <w:lvlJc w:val="left"/>
      <w:pPr>
        <w:ind w:left="1440" w:hanging="360"/>
      </w:pPr>
      <w:rPr>
        <w:rFonts w:ascii="Courier New" w:hAnsi="Courier New" w:hint="default"/>
      </w:rPr>
    </w:lvl>
    <w:lvl w:ilvl="2" w:tplc="334EA53C">
      <w:start w:val="1"/>
      <w:numFmt w:val="bullet"/>
      <w:lvlText w:val=""/>
      <w:lvlJc w:val="left"/>
      <w:pPr>
        <w:ind w:left="2160" w:hanging="360"/>
      </w:pPr>
      <w:rPr>
        <w:rFonts w:ascii="Wingdings" w:hAnsi="Wingdings" w:hint="default"/>
      </w:rPr>
    </w:lvl>
    <w:lvl w:ilvl="3" w:tplc="8A6AAF42">
      <w:start w:val="1"/>
      <w:numFmt w:val="bullet"/>
      <w:lvlText w:val=""/>
      <w:lvlJc w:val="left"/>
      <w:pPr>
        <w:ind w:left="2880" w:hanging="360"/>
      </w:pPr>
      <w:rPr>
        <w:rFonts w:ascii="Symbol" w:hAnsi="Symbol" w:hint="default"/>
      </w:rPr>
    </w:lvl>
    <w:lvl w:ilvl="4" w:tplc="0F521E5E">
      <w:start w:val="1"/>
      <w:numFmt w:val="bullet"/>
      <w:lvlText w:val="o"/>
      <w:lvlJc w:val="left"/>
      <w:pPr>
        <w:ind w:left="3600" w:hanging="360"/>
      </w:pPr>
      <w:rPr>
        <w:rFonts w:ascii="Courier New" w:hAnsi="Courier New" w:hint="default"/>
      </w:rPr>
    </w:lvl>
    <w:lvl w:ilvl="5" w:tplc="74E4BA9C">
      <w:start w:val="1"/>
      <w:numFmt w:val="bullet"/>
      <w:lvlText w:val=""/>
      <w:lvlJc w:val="left"/>
      <w:pPr>
        <w:ind w:left="4320" w:hanging="360"/>
      </w:pPr>
      <w:rPr>
        <w:rFonts w:ascii="Wingdings" w:hAnsi="Wingdings" w:hint="default"/>
      </w:rPr>
    </w:lvl>
    <w:lvl w:ilvl="6" w:tplc="7892FC26">
      <w:start w:val="1"/>
      <w:numFmt w:val="bullet"/>
      <w:lvlText w:val=""/>
      <w:lvlJc w:val="left"/>
      <w:pPr>
        <w:ind w:left="5040" w:hanging="360"/>
      </w:pPr>
      <w:rPr>
        <w:rFonts w:ascii="Symbol" w:hAnsi="Symbol" w:hint="default"/>
      </w:rPr>
    </w:lvl>
    <w:lvl w:ilvl="7" w:tplc="F57EA3DE">
      <w:start w:val="1"/>
      <w:numFmt w:val="bullet"/>
      <w:lvlText w:val="o"/>
      <w:lvlJc w:val="left"/>
      <w:pPr>
        <w:ind w:left="5760" w:hanging="360"/>
      </w:pPr>
      <w:rPr>
        <w:rFonts w:ascii="Courier New" w:hAnsi="Courier New" w:hint="default"/>
      </w:rPr>
    </w:lvl>
    <w:lvl w:ilvl="8" w:tplc="13B427E8">
      <w:start w:val="1"/>
      <w:numFmt w:val="bullet"/>
      <w:lvlText w:val=""/>
      <w:lvlJc w:val="left"/>
      <w:pPr>
        <w:ind w:left="6480" w:hanging="360"/>
      </w:pPr>
      <w:rPr>
        <w:rFonts w:ascii="Wingdings" w:hAnsi="Wingdings" w:hint="default"/>
      </w:rPr>
    </w:lvl>
  </w:abstractNum>
  <w:abstractNum w:abstractNumId="119" w15:restartNumberingAfterBreak="0">
    <w:nsid w:val="54C7E859"/>
    <w:multiLevelType w:val="hybridMultilevel"/>
    <w:tmpl w:val="7E6EE45C"/>
    <w:lvl w:ilvl="0" w:tplc="313AC7F2">
      <w:start w:val="1"/>
      <w:numFmt w:val="decimal"/>
      <w:lvlText w:val="%1."/>
      <w:lvlJc w:val="left"/>
      <w:pPr>
        <w:ind w:left="720" w:hanging="360"/>
      </w:pPr>
    </w:lvl>
    <w:lvl w:ilvl="1" w:tplc="47DE9FE4">
      <w:start w:val="1"/>
      <w:numFmt w:val="lowerLetter"/>
      <w:lvlText w:val="%2."/>
      <w:lvlJc w:val="left"/>
      <w:pPr>
        <w:ind w:left="1440" w:hanging="360"/>
      </w:pPr>
    </w:lvl>
    <w:lvl w:ilvl="2" w:tplc="981CFD80">
      <w:start w:val="1"/>
      <w:numFmt w:val="lowerRoman"/>
      <w:lvlText w:val="%3."/>
      <w:lvlJc w:val="right"/>
      <w:pPr>
        <w:ind w:left="2160" w:hanging="180"/>
      </w:pPr>
    </w:lvl>
    <w:lvl w:ilvl="3" w:tplc="C970526A">
      <w:start w:val="1"/>
      <w:numFmt w:val="decimal"/>
      <w:lvlText w:val="%4."/>
      <w:lvlJc w:val="left"/>
      <w:pPr>
        <w:ind w:left="2880" w:hanging="360"/>
      </w:pPr>
    </w:lvl>
    <w:lvl w:ilvl="4" w:tplc="400A49AC">
      <w:start w:val="1"/>
      <w:numFmt w:val="lowerLetter"/>
      <w:lvlText w:val="%5."/>
      <w:lvlJc w:val="left"/>
      <w:pPr>
        <w:ind w:left="3600" w:hanging="360"/>
      </w:pPr>
    </w:lvl>
    <w:lvl w:ilvl="5" w:tplc="DB76D3A8">
      <w:start w:val="1"/>
      <w:numFmt w:val="lowerRoman"/>
      <w:lvlText w:val="%6."/>
      <w:lvlJc w:val="right"/>
      <w:pPr>
        <w:ind w:left="4320" w:hanging="180"/>
      </w:pPr>
    </w:lvl>
    <w:lvl w:ilvl="6" w:tplc="55B67D9E">
      <w:start w:val="1"/>
      <w:numFmt w:val="decimal"/>
      <w:lvlText w:val="%7."/>
      <w:lvlJc w:val="left"/>
      <w:pPr>
        <w:ind w:left="5040" w:hanging="360"/>
      </w:pPr>
    </w:lvl>
    <w:lvl w:ilvl="7" w:tplc="7AF0A4EC">
      <w:start w:val="1"/>
      <w:numFmt w:val="lowerLetter"/>
      <w:lvlText w:val="%8."/>
      <w:lvlJc w:val="left"/>
      <w:pPr>
        <w:ind w:left="5760" w:hanging="360"/>
      </w:pPr>
    </w:lvl>
    <w:lvl w:ilvl="8" w:tplc="83E681D4">
      <w:start w:val="1"/>
      <w:numFmt w:val="lowerRoman"/>
      <w:lvlText w:val="%9."/>
      <w:lvlJc w:val="right"/>
      <w:pPr>
        <w:ind w:left="6480" w:hanging="180"/>
      </w:pPr>
    </w:lvl>
  </w:abstractNum>
  <w:abstractNum w:abstractNumId="120" w15:restartNumberingAfterBreak="0">
    <w:nsid w:val="55DF179F"/>
    <w:multiLevelType w:val="multilevel"/>
    <w:tmpl w:val="EC3ECE1C"/>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1" w15:restartNumberingAfterBreak="0">
    <w:nsid w:val="589F3A0C"/>
    <w:multiLevelType w:val="hybridMultilevel"/>
    <w:tmpl w:val="167AB0D6"/>
    <w:lvl w:ilvl="0" w:tplc="967218B2">
      <w:start w:val="1"/>
      <w:numFmt w:val="bullet"/>
      <w:lvlText w:val=""/>
      <w:lvlJc w:val="left"/>
      <w:pPr>
        <w:ind w:left="720" w:hanging="360"/>
      </w:pPr>
      <w:rPr>
        <w:rFonts w:ascii="Symbol" w:hAnsi="Symbol" w:hint="default"/>
      </w:rPr>
    </w:lvl>
    <w:lvl w:ilvl="1" w:tplc="CB0AECBC">
      <w:start w:val="1"/>
      <w:numFmt w:val="bullet"/>
      <w:lvlText w:val="o"/>
      <w:lvlJc w:val="left"/>
      <w:pPr>
        <w:ind w:left="1440" w:hanging="360"/>
      </w:pPr>
      <w:rPr>
        <w:rFonts w:ascii="Courier New" w:hAnsi="Courier New" w:hint="default"/>
      </w:rPr>
    </w:lvl>
    <w:lvl w:ilvl="2" w:tplc="9A2889A6">
      <w:start w:val="1"/>
      <w:numFmt w:val="bullet"/>
      <w:lvlText w:val=""/>
      <w:lvlJc w:val="left"/>
      <w:pPr>
        <w:ind w:left="2160" w:hanging="360"/>
      </w:pPr>
      <w:rPr>
        <w:rFonts w:ascii="Wingdings" w:hAnsi="Wingdings" w:hint="default"/>
      </w:rPr>
    </w:lvl>
    <w:lvl w:ilvl="3" w:tplc="3CBA1438">
      <w:start w:val="1"/>
      <w:numFmt w:val="bullet"/>
      <w:lvlText w:val=""/>
      <w:lvlJc w:val="left"/>
      <w:pPr>
        <w:ind w:left="2880" w:hanging="360"/>
      </w:pPr>
      <w:rPr>
        <w:rFonts w:ascii="Symbol" w:hAnsi="Symbol" w:hint="default"/>
      </w:rPr>
    </w:lvl>
    <w:lvl w:ilvl="4" w:tplc="21BC6BA0">
      <w:start w:val="1"/>
      <w:numFmt w:val="bullet"/>
      <w:lvlText w:val="o"/>
      <w:lvlJc w:val="left"/>
      <w:pPr>
        <w:ind w:left="3600" w:hanging="360"/>
      </w:pPr>
      <w:rPr>
        <w:rFonts w:ascii="Courier New" w:hAnsi="Courier New" w:hint="default"/>
      </w:rPr>
    </w:lvl>
    <w:lvl w:ilvl="5" w:tplc="6C70A112">
      <w:start w:val="1"/>
      <w:numFmt w:val="bullet"/>
      <w:lvlText w:val=""/>
      <w:lvlJc w:val="left"/>
      <w:pPr>
        <w:ind w:left="4320" w:hanging="360"/>
      </w:pPr>
      <w:rPr>
        <w:rFonts w:ascii="Wingdings" w:hAnsi="Wingdings" w:hint="default"/>
      </w:rPr>
    </w:lvl>
    <w:lvl w:ilvl="6" w:tplc="B9043E98">
      <w:start w:val="1"/>
      <w:numFmt w:val="bullet"/>
      <w:lvlText w:val=""/>
      <w:lvlJc w:val="left"/>
      <w:pPr>
        <w:ind w:left="5040" w:hanging="360"/>
      </w:pPr>
      <w:rPr>
        <w:rFonts w:ascii="Symbol" w:hAnsi="Symbol" w:hint="default"/>
      </w:rPr>
    </w:lvl>
    <w:lvl w:ilvl="7" w:tplc="C54ED434">
      <w:start w:val="1"/>
      <w:numFmt w:val="bullet"/>
      <w:lvlText w:val="o"/>
      <w:lvlJc w:val="left"/>
      <w:pPr>
        <w:ind w:left="5760" w:hanging="360"/>
      </w:pPr>
      <w:rPr>
        <w:rFonts w:ascii="Courier New" w:hAnsi="Courier New" w:hint="default"/>
      </w:rPr>
    </w:lvl>
    <w:lvl w:ilvl="8" w:tplc="499EA9C2">
      <w:start w:val="1"/>
      <w:numFmt w:val="bullet"/>
      <w:lvlText w:val=""/>
      <w:lvlJc w:val="left"/>
      <w:pPr>
        <w:ind w:left="6480" w:hanging="360"/>
      </w:pPr>
      <w:rPr>
        <w:rFonts w:ascii="Wingdings" w:hAnsi="Wingdings" w:hint="default"/>
      </w:rPr>
    </w:lvl>
  </w:abstractNum>
  <w:abstractNum w:abstractNumId="122" w15:restartNumberingAfterBreak="0">
    <w:nsid w:val="5A0709D6"/>
    <w:multiLevelType w:val="hybridMultilevel"/>
    <w:tmpl w:val="ED48A7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3" w15:restartNumberingAfterBreak="0">
    <w:nsid w:val="5A117575"/>
    <w:multiLevelType w:val="hybridMultilevel"/>
    <w:tmpl w:val="BC64F19A"/>
    <w:lvl w:ilvl="0" w:tplc="EBEA2FA4">
      <w:start w:val="1"/>
      <w:numFmt w:val="decimal"/>
      <w:lvlText w:val="%1."/>
      <w:lvlJc w:val="left"/>
      <w:pPr>
        <w:ind w:left="360" w:hanging="360"/>
      </w:pPr>
      <w:rPr>
        <w:b/>
        <w:bCs/>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4" w15:restartNumberingAfterBreak="0">
    <w:nsid w:val="5A8022D5"/>
    <w:multiLevelType w:val="hybridMultilevel"/>
    <w:tmpl w:val="345899D0"/>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5" w15:restartNumberingAfterBreak="0">
    <w:nsid w:val="5BE07C99"/>
    <w:multiLevelType w:val="hybridMultilevel"/>
    <w:tmpl w:val="AE98693C"/>
    <w:lvl w:ilvl="0" w:tplc="83ACBCF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6" w15:restartNumberingAfterBreak="0">
    <w:nsid w:val="5C3B15C6"/>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C6E18EC"/>
    <w:multiLevelType w:val="hybridMultilevel"/>
    <w:tmpl w:val="787486FC"/>
    <w:lvl w:ilvl="0" w:tplc="04E2CE5A">
      <w:start w:val="1"/>
      <w:numFmt w:val="bullet"/>
      <w:lvlText w:val="·"/>
      <w:lvlJc w:val="left"/>
      <w:pPr>
        <w:ind w:left="720" w:hanging="360"/>
      </w:pPr>
      <w:rPr>
        <w:rFonts w:ascii="Symbol" w:hAnsi="Symbol" w:hint="default"/>
      </w:rPr>
    </w:lvl>
    <w:lvl w:ilvl="1" w:tplc="E932D492">
      <w:start w:val="1"/>
      <w:numFmt w:val="bullet"/>
      <w:lvlText w:val="o"/>
      <w:lvlJc w:val="left"/>
      <w:pPr>
        <w:ind w:left="1440" w:hanging="360"/>
      </w:pPr>
      <w:rPr>
        <w:rFonts w:ascii="Courier New" w:hAnsi="Courier New" w:hint="default"/>
      </w:rPr>
    </w:lvl>
    <w:lvl w:ilvl="2" w:tplc="5E16F2BC">
      <w:start w:val="1"/>
      <w:numFmt w:val="bullet"/>
      <w:lvlText w:val=""/>
      <w:lvlJc w:val="left"/>
      <w:pPr>
        <w:ind w:left="2160" w:hanging="360"/>
      </w:pPr>
      <w:rPr>
        <w:rFonts w:ascii="Wingdings" w:hAnsi="Wingdings" w:hint="default"/>
      </w:rPr>
    </w:lvl>
    <w:lvl w:ilvl="3" w:tplc="C96E0500">
      <w:start w:val="1"/>
      <w:numFmt w:val="bullet"/>
      <w:lvlText w:val=""/>
      <w:lvlJc w:val="left"/>
      <w:pPr>
        <w:ind w:left="2880" w:hanging="360"/>
      </w:pPr>
      <w:rPr>
        <w:rFonts w:ascii="Symbol" w:hAnsi="Symbol" w:hint="default"/>
      </w:rPr>
    </w:lvl>
    <w:lvl w:ilvl="4" w:tplc="2FD21AF6">
      <w:start w:val="1"/>
      <w:numFmt w:val="bullet"/>
      <w:lvlText w:val="o"/>
      <w:lvlJc w:val="left"/>
      <w:pPr>
        <w:ind w:left="3600" w:hanging="360"/>
      </w:pPr>
      <w:rPr>
        <w:rFonts w:ascii="Courier New" w:hAnsi="Courier New" w:hint="default"/>
      </w:rPr>
    </w:lvl>
    <w:lvl w:ilvl="5" w:tplc="9F30912A">
      <w:start w:val="1"/>
      <w:numFmt w:val="bullet"/>
      <w:lvlText w:val=""/>
      <w:lvlJc w:val="left"/>
      <w:pPr>
        <w:ind w:left="4320" w:hanging="360"/>
      </w:pPr>
      <w:rPr>
        <w:rFonts w:ascii="Wingdings" w:hAnsi="Wingdings" w:hint="default"/>
      </w:rPr>
    </w:lvl>
    <w:lvl w:ilvl="6" w:tplc="94342698">
      <w:start w:val="1"/>
      <w:numFmt w:val="bullet"/>
      <w:lvlText w:val=""/>
      <w:lvlJc w:val="left"/>
      <w:pPr>
        <w:ind w:left="5040" w:hanging="360"/>
      </w:pPr>
      <w:rPr>
        <w:rFonts w:ascii="Symbol" w:hAnsi="Symbol" w:hint="default"/>
      </w:rPr>
    </w:lvl>
    <w:lvl w:ilvl="7" w:tplc="1F1E0AAA">
      <w:start w:val="1"/>
      <w:numFmt w:val="bullet"/>
      <w:lvlText w:val="o"/>
      <w:lvlJc w:val="left"/>
      <w:pPr>
        <w:ind w:left="5760" w:hanging="360"/>
      </w:pPr>
      <w:rPr>
        <w:rFonts w:ascii="Courier New" w:hAnsi="Courier New" w:hint="default"/>
      </w:rPr>
    </w:lvl>
    <w:lvl w:ilvl="8" w:tplc="850A618A">
      <w:start w:val="1"/>
      <w:numFmt w:val="bullet"/>
      <w:lvlText w:val=""/>
      <w:lvlJc w:val="left"/>
      <w:pPr>
        <w:ind w:left="6480" w:hanging="360"/>
      </w:pPr>
      <w:rPr>
        <w:rFonts w:ascii="Wingdings" w:hAnsi="Wingdings" w:hint="default"/>
      </w:rPr>
    </w:lvl>
  </w:abstractNum>
  <w:abstractNum w:abstractNumId="128" w15:restartNumberingAfterBreak="0">
    <w:nsid w:val="5D24A8FD"/>
    <w:multiLevelType w:val="hybridMultilevel"/>
    <w:tmpl w:val="68982316"/>
    <w:lvl w:ilvl="0" w:tplc="491C08A4">
      <w:start w:val="1"/>
      <w:numFmt w:val="bullet"/>
      <w:lvlText w:val="·"/>
      <w:lvlJc w:val="left"/>
      <w:pPr>
        <w:ind w:left="720" w:hanging="360"/>
      </w:pPr>
      <w:rPr>
        <w:rFonts w:ascii="Symbol" w:hAnsi="Symbol" w:hint="default"/>
      </w:rPr>
    </w:lvl>
    <w:lvl w:ilvl="1" w:tplc="F17CB942">
      <w:start w:val="1"/>
      <w:numFmt w:val="bullet"/>
      <w:lvlText w:val="o"/>
      <w:lvlJc w:val="left"/>
      <w:pPr>
        <w:ind w:left="1440" w:hanging="360"/>
      </w:pPr>
      <w:rPr>
        <w:rFonts w:ascii="Courier New" w:hAnsi="Courier New" w:hint="default"/>
      </w:rPr>
    </w:lvl>
    <w:lvl w:ilvl="2" w:tplc="A36C169E">
      <w:start w:val="1"/>
      <w:numFmt w:val="bullet"/>
      <w:lvlText w:val=""/>
      <w:lvlJc w:val="left"/>
      <w:pPr>
        <w:ind w:left="2160" w:hanging="360"/>
      </w:pPr>
      <w:rPr>
        <w:rFonts w:ascii="Wingdings" w:hAnsi="Wingdings" w:hint="default"/>
      </w:rPr>
    </w:lvl>
    <w:lvl w:ilvl="3" w:tplc="0922BEFE">
      <w:start w:val="1"/>
      <w:numFmt w:val="bullet"/>
      <w:lvlText w:val=""/>
      <w:lvlJc w:val="left"/>
      <w:pPr>
        <w:ind w:left="2880" w:hanging="360"/>
      </w:pPr>
      <w:rPr>
        <w:rFonts w:ascii="Symbol" w:hAnsi="Symbol" w:hint="default"/>
      </w:rPr>
    </w:lvl>
    <w:lvl w:ilvl="4" w:tplc="921E07A6">
      <w:start w:val="1"/>
      <w:numFmt w:val="bullet"/>
      <w:lvlText w:val="o"/>
      <w:lvlJc w:val="left"/>
      <w:pPr>
        <w:ind w:left="3600" w:hanging="360"/>
      </w:pPr>
      <w:rPr>
        <w:rFonts w:ascii="Courier New" w:hAnsi="Courier New" w:hint="default"/>
      </w:rPr>
    </w:lvl>
    <w:lvl w:ilvl="5" w:tplc="EF868D06">
      <w:start w:val="1"/>
      <w:numFmt w:val="bullet"/>
      <w:lvlText w:val=""/>
      <w:lvlJc w:val="left"/>
      <w:pPr>
        <w:ind w:left="4320" w:hanging="360"/>
      </w:pPr>
      <w:rPr>
        <w:rFonts w:ascii="Wingdings" w:hAnsi="Wingdings" w:hint="default"/>
      </w:rPr>
    </w:lvl>
    <w:lvl w:ilvl="6" w:tplc="85DAA15E">
      <w:start w:val="1"/>
      <w:numFmt w:val="bullet"/>
      <w:lvlText w:val=""/>
      <w:lvlJc w:val="left"/>
      <w:pPr>
        <w:ind w:left="5040" w:hanging="360"/>
      </w:pPr>
      <w:rPr>
        <w:rFonts w:ascii="Symbol" w:hAnsi="Symbol" w:hint="default"/>
      </w:rPr>
    </w:lvl>
    <w:lvl w:ilvl="7" w:tplc="1DBE53E0">
      <w:start w:val="1"/>
      <w:numFmt w:val="bullet"/>
      <w:lvlText w:val="o"/>
      <w:lvlJc w:val="left"/>
      <w:pPr>
        <w:ind w:left="5760" w:hanging="360"/>
      </w:pPr>
      <w:rPr>
        <w:rFonts w:ascii="Courier New" w:hAnsi="Courier New" w:hint="default"/>
      </w:rPr>
    </w:lvl>
    <w:lvl w:ilvl="8" w:tplc="1C72AE9E">
      <w:start w:val="1"/>
      <w:numFmt w:val="bullet"/>
      <w:lvlText w:val=""/>
      <w:lvlJc w:val="left"/>
      <w:pPr>
        <w:ind w:left="6480" w:hanging="360"/>
      </w:pPr>
      <w:rPr>
        <w:rFonts w:ascii="Wingdings" w:hAnsi="Wingdings" w:hint="default"/>
      </w:rPr>
    </w:lvl>
  </w:abstractNum>
  <w:abstractNum w:abstractNumId="129" w15:restartNumberingAfterBreak="0">
    <w:nsid w:val="5E245CC4"/>
    <w:multiLevelType w:val="hybridMultilevel"/>
    <w:tmpl w:val="F6608052"/>
    <w:lvl w:ilvl="0" w:tplc="9DFEC0EA">
      <w:start w:val="5"/>
      <w:numFmt w:val="bullet"/>
      <w:lvlText w:val=""/>
      <w:lvlJc w:val="left"/>
      <w:pPr>
        <w:ind w:left="720" w:hanging="360"/>
      </w:pPr>
      <w:rPr>
        <w:rFonts w:ascii="Symbol" w:eastAsiaTheme="minorHAnsi" w:hAnsi="Symbol" w:cstheme="minorBidi" w:hint="default"/>
      </w:rPr>
    </w:lvl>
    <w:lvl w:ilvl="1" w:tplc="348AE94C">
      <w:numFmt w:val="bullet"/>
      <w:lvlText w:val="•"/>
      <w:lvlJc w:val="left"/>
      <w:pPr>
        <w:ind w:left="1440" w:hanging="360"/>
      </w:pPr>
      <w:rPr>
        <w:rFonts w:ascii="Verdana" w:eastAsiaTheme="minorHAnsi" w:hAnsi="Verdana" w:cstheme="minorBid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0" w15:restartNumberingAfterBreak="0">
    <w:nsid w:val="5E2B8F38"/>
    <w:multiLevelType w:val="hybridMultilevel"/>
    <w:tmpl w:val="B4861D6A"/>
    <w:lvl w:ilvl="0" w:tplc="E242879A">
      <w:start w:val="1"/>
      <w:numFmt w:val="bullet"/>
      <w:lvlText w:val="·"/>
      <w:lvlJc w:val="left"/>
      <w:pPr>
        <w:ind w:left="720" w:hanging="360"/>
      </w:pPr>
      <w:rPr>
        <w:rFonts w:ascii="Symbol" w:hAnsi="Symbol" w:hint="default"/>
      </w:rPr>
    </w:lvl>
    <w:lvl w:ilvl="1" w:tplc="C7F0BE4C">
      <w:start w:val="1"/>
      <w:numFmt w:val="bullet"/>
      <w:lvlText w:val="o"/>
      <w:lvlJc w:val="left"/>
      <w:pPr>
        <w:ind w:left="1440" w:hanging="360"/>
      </w:pPr>
      <w:rPr>
        <w:rFonts w:ascii="Courier New" w:hAnsi="Courier New" w:hint="default"/>
      </w:rPr>
    </w:lvl>
    <w:lvl w:ilvl="2" w:tplc="16AE8DB2">
      <w:start w:val="1"/>
      <w:numFmt w:val="bullet"/>
      <w:lvlText w:val=""/>
      <w:lvlJc w:val="left"/>
      <w:pPr>
        <w:ind w:left="2160" w:hanging="360"/>
      </w:pPr>
      <w:rPr>
        <w:rFonts w:ascii="Wingdings" w:hAnsi="Wingdings" w:hint="default"/>
      </w:rPr>
    </w:lvl>
    <w:lvl w:ilvl="3" w:tplc="813EBAB2">
      <w:start w:val="1"/>
      <w:numFmt w:val="bullet"/>
      <w:lvlText w:val=""/>
      <w:lvlJc w:val="left"/>
      <w:pPr>
        <w:ind w:left="2880" w:hanging="360"/>
      </w:pPr>
      <w:rPr>
        <w:rFonts w:ascii="Symbol" w:hAnsi="Symbol" w:hint="default"/>
      </w:rPr>
    </w:lvl>
    <w:lvl w:ilvl="4" w:tplc="C68A27DA">
      <w:start w:val="1"/>
      <w:numFmt w:val="bullet"/>
      <w:lvlText w:val="o"/>
      <w:lvlJc w:val="left"/>
      <w:pPr>
        <w:ind w:left="3600" w:hanging="360"/>
      </w:pPr>
      <w:rPr>
        <w:rFonts w:ascii="Courier New" w:hAnsi="Courier New" w:hint="default"/>
      </w:rPr>
    </w:lvl>
    <w:lvl w:ilvl="5" w:tplc="54B4E760">
      <w:start w:val="1"/>
      <w:numFmt w:val="bullet"/>
      <w:lvlText w:val=""/>
      <w:lvlJc w:val="left"/>
      <w:pPr>
        <w:ind w:left="4320" w:hanging="360"/>
      </w:pPr>
      <w:rPr>
        <w:rFonts w:ascii="Wingdings" w:hAnsi="Wingdings" w:hint="default"/>
      </w:rPr>
    </w:lvl>
    <w:lvl w:ilvl="6" w:tplc="CAA243B6">
      <w:start w:val="1"/>
      <w:numFmt w:val="bullet"/>
      <w:lvlText w:val=""/>
      <w:lvlJc w:val="left"/>
      <w:pPr>
        <w:ind w:left="5040" w:hanging="360"/>
      </w:pPr>
      <w:rPr>
        <w:rFonts w:ascii="Symbol" w:hAnsi="Symbol" w:hint="default"/>
      </w:rPr>
    </w:lvl>
    <w:lvl w:ilvl="7" w:tplc="2EE2FB3C">
      <w:start w:val="1"/>
      <w:numFmt w:val="bullet"/>
      <w:lvlText w:val="o"/>
      <w:lvlJc w:val="left"/>
      <w:pPr>
        <w:ind w:left="5760" w:hanging="360"/>
      </w:pPr>
      <w:rPr>
        <w:rFonts w:ascii="Courier New" w:hAnsi="Courier New" w:hint="default"/>
      </w:rPr>
    </w:lvl>
    <w:lvl w:ilvl="8" w:tplc="C53AC90C">
      <w:start w:val="1"/>
      <w:numFmt w:val="bullet"/>
      <w:lvlText w:val=""/>
      <w:lvlJc w:val="left"/>
      <w:pPr>
        <w:ind w:left="6480" w:hanging="360"/>
      </w:pPr>
      <w:rPr>
        <w:rFonts w:ascii="Wingdings" w:hAnsi="Wingdings" w:hint="default"/>
      </w:rPr>
    </w:lvl>
  </w:abstractNum>
  <w:abstractNum w:abstractNumId="131" w15:restartNumberingAfterBreak="0">
    <w:nsid w:val="5EB57D78"/>
    <w:multiLevelType w:val="hybridMultilevel"/>
    <w:tmpl w:val="A7BA212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2" w15:restartNumberingAfterBreak="0">
    <w:nsid w:val="5FAB16C5"/>
    <w:multiLevelType w:val="hybridMultilevel"/>
    <w:tmpl w:val="E7C649E6"/>
    <w:lvl w:ilvl="0" w:tplc="739A605C">
      <w:start w:val="1"/>
      <w:numFmt w:val="bullet"/>
      <w:lvlText w:val="-"/>
      <w:lvlJc w:val="left"/>
      <w:pPr>
        <w:ind w:left="720" w:hanging="360"/>
      </w:pPr>
      <w:rPr>
        <w:rFonts w:ascii="Aptos" w:hAnsi="Aptos" w:hint="default"/>
      </w:rPr>
    </w:lvl>
    <w:lvl w:ilvl="1" w:tplc="0FD2625C">
      <w:start w:val="1"/>
      <w:numFmt w:val="bullet"/>
      <w:lvlText w:val="o"/>
      <w:lvlJc w:val="left"/>
      <w:pPr>
        <w:ind w:left="1440" w:hanging="360"/>
      </w:pPr>
      <w:rPr>
        <w:rFonts w:ascii="Courier New" w:hAnsi="Courier New" w:hint="default"/>
      </w:rPr>
    </w:lvl>
    <w:lvl w:ilvl="2" w:tplc="D6C26530">
      <w:start w:val="1"/>
      <w:numFmt w:val="bullet"/>
      <w:lvlText w:val=""/>
      <w:lvlJc w:val="left"/>
      <w:pPr>
        <w:ind w:left="2160" w:hanging="360"/>
      </w:pPr>
      <w:rPr>
        <w:rFonts w:ascii="Wingdings" w:hAnsi="Wingdings" w:hint="default"/>
      </w:rPr>
    </w:lvl>
    <w:lvl w:ilvl="3" w:tplc="491E7A9E">
      <w:start w:val="1"/>
      <w:numFmt w:val="bullet"/>
      <w:lvlText w:val=""/>
      <w:lvlJc w:val="left"/>
      <w:pPr>
        <w:ind w:left="2880" w:hanging="360"/>
      </w:pPr>
      <w:rPr>
        <w:rFonts w:ascii="Symbol" w:hAnsi="Symbol" w:hint="default"/>
      </w:rPr>
    </w:lvl>
    <w:lvl w:ilvl="4" w:tplc="7C1A6FD6">
      <w:start w:val="1"/>
      <w:numFmt w:val="bullet"/>
      <w:lvlText w:val="o"/>
      <w:lvlJc w:val="left"/>
      <w:pPr>
        <w:ind w:left="3600" w:hanging="360"/>
      </w:pPr>
      <w:rPr>
        <w:rFonts w:ascii="Courier New" w:hAnsi="Courier New" w:hint="default"/>
      </w:rPr>
    </w:lvl>
    <w:lvl w:ilvl="5" w:tplc="E12E5FAA">
      <w:start w:val="1"/>
      <w:numFmt w:val="bullet"/>
      <w:lvlText w:val=""/>
      <w:lvlJc w:val="left"/>
      <w:pPr>
        <w:ind w:left="4320" w:hanging="360"/>
      </w:pPr>
      <w:rPr>
        <w:rFonts w:ascii="Wingdings" w:hAnsi="Wingdings" w:hint="default"/>
      </w:rPr>
    </w:lvl>
    <w:lvl w:ilvl="6" w:tplc="7982E4F8">
      <w:start w:val="1"/>
      <w:numFmt w:val="bullet"/>
      <w:lvlText w:val=""/>
      <w:lvlJc w:val="left"/>
      <w:pPr>
        <w:ind w:left="5040" w:hanging="360"/>
      </w:pPr>
      <w:rPr>
        <w:rFonts w:ascii="Symbol" w:hAnsi="Symbol" w:hint="default"/>
      </w:rPr>
    </w:lvl>
    <w:lvl w:ilvl="7" w:tplc="830E5426">
      <w:start w:val="1"/>
      <w:numFmt w:val="bullet"/>
      <w:lvlText w:val="o"/>
      <w:lvlJc w:val="left"/>
      <w:pPr>
        <w:ind w:left="5760" w:hanging="360"/>
      </w:pPr>
      <w:rPr>
        <w:rFonts w:ascii="Courier New" w:hAnsi="Courier New" w:hint="default"/>
      </w:rPr>
    </w:lvl>
    <w:lvl w:ilvl="8" w:tplc="A10CE1E8">
      <w:start w:val="1"/>
      <w:numFmt w:val="bullet"/>
      <w:lvlText w:val=""/>
      <w:lvlJc w:val="left"/>
      <w:pPr>
        <w:ind w:left="6480" w:hanging="360"/>
      </w:pPr>
      <w:rPr>
        <w:rFonts w:ascii="Wingdings" w:hAnsi="Wingdings" w:hint="default"/>
      </w:rPr>
    </w:lvl>
  </w:abstractNum>
  <w:abstractNum w:abstractNumId="133" w15:restartNumberingAfterBreak="0">
    <w:nsid w:val="5FE77D1E"/>
    <w:multiLevelType w:val="hybridMultilevel"/>
    <w:tmpl w:val="8AF694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4" w15:restartNumberingAfterBreak="0">
    <w:nsid w:val="5FEB7C75"/>
    <w:multiLevelType w:val="hybridMultilevel"/>
    <w:tmpl w:val="A6906094"/>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5" w15:restartNumberingAfterBreak="0">
    <w:nsid w:val="60695D17"/>
    <w:multiLevelType w:val="multilevel"/>
    <w:tmpl w:val="24B822C0"/>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6" w15:restartNumberingAfterBreak="0">
    <w:nsid w:val="619B4100"/>
    <w:multiLevelType w:val="hybridMultilevel"/>
    <w:tmpl w:val="8428989A"/>
    <w:lvl w:ilvl="0" w:tplc="240A0019">
      <w:start w:val="1"/>
      <w:numFmt w:val="lowerLetter"/>
      <w:lvlText w:val="%1."/>
      <w:lvlJc w:val="left"/>
      <w:pPr>
        <w:ind w:left="1080" w:hanging="360"/>
      </w:pPr>
      <w:rPr>
        <w:b/>
      </w:rPr>
    </w:lvl>
    <w:lvl w:ilvl="1" w:tplc="240A000D">
      <w:start w:val="1"/>
      <w:numFmt w:val="bullet"/>
      <w:lvlText w:val=""/>
      <w:lvlJc w:val="left"/>
      <w:pPr>
        <w:ind w:left="1800" w:hanging="360"/>
      </w:pPr>
      <w:rPr>
        <w:rFonts w:ascii="Wingdings" w:hAnsi="Wingdings"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7" w15:restartNumberingAfterBreak="0">
    <w:nsid w:val="61C625A2"/>
    <w:multiLevelType w:val="hybridMultilevel"/>
    <w:tmpl w:val="C7EC4050"/>
    <w:lvl w:ilvl="0" w:tplc="9DFEC0EA">
      <w:start w:val="5"/>
      <w:numFmt w:val="bullet"/>
      <w:lvlText w:val=""/>
      <w:lvlJc w:val="left"/>
      <w:pPr>
        <w:ind w:left="1080" w:hanging="360"/>
      </w:pPr>
      <w:rPr>
        <w:rFonts w:ascii="Symbol" w:eastAsiaTheme="minorHAnsi" w:hAnsi="Symbol" w:cstheme="minorBid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38" w15:restartNumberingAfterBreak="0">
    <w:nsid w:val="628549A8"/>
    <w:multiLevelType w:val="hybridMultilevel"/>
    <w:tmpl w:val="0CC8B720"/>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9" w15:restartNumberingAfterBreak="0">
    <w:nsid w:val="628DAA22"/>
    <w:multiLevelType w:val="hybridMultilevel"/>
    <w:tmpl w:val="4E244910"/>
    <w:lvl w:ilvl="0" w:tplc="68E4642E">
      <w:start w:val="1"/>
      <w:numFmt w:val="lowerLetter"/>
      <w:lvlText w:val="%1."/>
      <w:lvlJc w:val="left"/>
      <w:pPr>
        <w:ind w:left="720" w:hanging="360"/>
      </w:pPr>
    </w:lvl>
    <w:lvl w:ilvl="1" w:tplc="ACF4B712">
      <w:start w:val="1"/>
      <w:numFmt w:val="lowerLetter"/>
      <w:lvlText w:val="%2."/>
      <w:lvlJc w:val="left"/>
      <w:pPr>
        <w:ind w:left="1440" w:hanging="360"/>
      </w:pPr>
    </w:lvl>
    <w:lvl w:ilvl="2" w:tplc="C7B04426">
      <w:start w:val="1"/>
      <w:numFmt w:val="lowerRoman"/>
      <w:lvlText w:val="%3."/>
      <w:lvlJc w:val="right"/>
      <w:pPr>
        <w:ind w:left="2160" w:hanging="180"/>
      </w:pPr>
    </w:lvl>
    <w:lvl w:ilvl="3" w:tplc="E1E25C36">
      <w:start w:val="1"/>
      <w:numFmt w:val="decimal"/>
      <w:lvlText w:val="%4."/>
      <w:lvlJc w:val="left"/>
      <w:pPr>
        <w:ind w:left="2880" w:hanging="360"/>
      </w:pPr>
    </w:lvl>
    <w:lvl w:ilvl="4" w:tplc="0FB27F86">
      <w:start w:val="1"/>
      <w:numFmt w:val="lowerLetter"/>
      <w:lvlText w:val="%5."/>
      <w:lvlJc w:val="left"/>
      <w:pPr>
        <w:ind w:left="3600" w:hanging="360"/>
      </w:pPr>
    </w:lvl>
    <w:lvl w:ilvl="5" w:tplc="C1C8910C">
      <w:start w:val="1"/>
      <w:numFmt w:val="lowerRoman"/>
      <w:lvlText w:val="%6."/>
      <w:lvlJc w:val="right"/>
      <w:pPr>
        <w:ind w:left="4320" w:hanging="180"/>
      </w:pPr>
    </w:lvl>
    <w:lvl w:ilvl="6" w:tplc="F4B0B318">
      <w:start w:val="1"/>
      <w:numFmt w:val="decimal"/>
      <w:lvlText w:val="%7."/>
      <w:lvlJc w:val="left"/>
      <w:pPr>
        <w:ind w:left="5040" w:hanging="360"/>
      </w:pPr>
    </w:lvl>
    <w:lvl w:ilvl="7" w:tplc="3D0201BA">
      <w:start w:val="1"/>
      <w:numFmt w:val="lowerLetter"/>
      <w:lvlText w:val="%8."/>
      <w:lvlJc w:val="left"/>
      <w:pPr>
        <w:ind w:left="5760" w:hanging="360"/>
      </w:pPr>
    </w:lvl>
    <w:lvl w:ilvl="8" w:tplc="AB00D3D8">
      <w:start w:val="1"/>
      <w:numFmt w:val="lowerRoman"/>
      <w:lvlText w:val="%9."/>
      <w:lvlJc w:val="right"/>
      <w:pPr>
        <w:ind w:left="6480" w:hanging="180"/>
      </w:pPr>
    </w:lvl>
  </w:abstractNum>
  <w:abstractNum w:abstractNumId="140" w15:restartNumberingAfterBreak="0">
    <w:nsid w:val="643513C2"/>
    <w:multiLevelType w:val="hybridMultilevel"/>
    <w:tmpl w:val="488ED33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1" w15:restartNumberingAfterBreak="0">
    <w:nsid w:val="6515124B"/>
    <w:multiLevelType w:val="hybridMultilevel"/>
    <w:tmpl w:val="129892B2"/>
    <w:lvl w:ilvl="0" w:tplc="9DFEC0EA">
      <w:start w:val="5"/>
      <w:numFmt w:val="bullet"/>
      <w:lvlText w:val=""/>
      <w:lvlJc w:val="left"/>
      <w:pPr>
        <w:ind w:left="1080" w:hanging="360"/>
      </w:pPr>
      <w:rPr>
        <w:rFonts w:ascii="Symbol" w:eastAsiaTheme="minorHAnsi" w:hAnsi="Symbol" w:cstheme="minorBid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2" w15:restartNumberingAfterBreak="0">
    <w:nsid w:val="66D724FF"/>
    <w:multiLevelType w:val="hybridMultilevel"/>
    <w:tmpl w:val="EC8EA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3" w15:restartNumberingAfterBreak="0">
    <w:nsid w:val="68CD6023"/>
    <w:multiLevelType w:val="hybridMultilevel"/>
    <w:tmpl w:val="9D2ADA5E"/>
    <w:lvl w:ilvl="0" w:tplc="2A520B58">
      <w:start w:val="2"/>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4" w15:restartNumberingAfterBreak="0">
    <w:nsid w:val="69880E71"/>
    <w:multiLevelType w:val="hybridMultilevel"/>
    <w:tmpl w:val="7604F37C"/>
    <w:lvl w:ilvl="0" w:tplc="6660FA22">
      <w:start w:val="1"/>
      <w:numFmt w:val="bullet"/>
      <w:lvlText w:val="·"/>
      <w:lvlJc w:val="left"/>
      <w:pPr>
        <w:ind w:left="720" w:hanging="360"/>
      </w:pPr>
      <w:rPr>
        <w:rFonts w:ascii="Symbol" w:hAnsi="Symbol" w:hint="default"/>
      </w:rPr>
    </w:lvl>
    <w:lvl w:ilvl="1" w:tplc="79923B3E">
      <w:start w:val="1"/>
      <w:numFmt w:val="bullet"/>
      <w:lvlText w:val="o"/>
      <w:lvlJc w:val="left"/>
      <w:pPr>
        <w:ind w:left="1440" w:hanging="360"/>
      </w:pPr>
      <w:rPr>
        <w:rFonts w:ascii="Courier New" w:hAnsi="Courier New" w:hint="default"/>
      </w:rPr>
    </w:lvl>
    <w:lvl w:ilvl="2" w:tplc="02D4C102">
      <w:start w:val="1"/>
      <w:numFmt w:val="bullet"/>
      <w:lvlText w:val=""/>
      <w:lvlJc w:val="left"/>
      <w:pPr>
        <w:ind w:left="2160" w:hanging="360"/>
      </w:pPr>
      <w:rPr>
        <w:rFonts w:ascii="Wingdings" w:hAnsi="Wingdings" w:hint="default"/>
      </w:rPr>
    </w:lvl>
    <w:lvl w:ilvl="3" w:tplc="10E4727C">
      <w:start w:val="1"/>
      <w:numFmt w:val="bullet"/>
      <w:lvlText w:val=""/>
      <w:lvlJc w:val="left"/>
      <w:pPr>
        <w:ind w:left="2880" w:hanging="360"/>
      </w:pPr>
      <w:rPr>
        <w:rFonts w:ascii="Symbol" w:hAnsi="Symbol" w:hint="default"/>
      </w:rPr>
    </w:lvl>
    <w:lvl w:ilvl="4" w:tplc="7E5020B2">
      <w:start w:val="1"/>
      <w:numFmt w:val="bullet"/>
      <w:lvlText w:val="o"/>
      <w:lvlJc w:val="left"/>
      <w:pPr>
        <w:ind w:left="3600" w:hanging="360"/>
      </w:pPr>
      <w:rPr>
        <w:rFonts w:ascii="Courier New" w:hAnsi="Courier New" w:hint="default"/>
      </w:rPr>
    </w:lvl>
    <w:lvl w:ilvl="5" w:tplc="980C71E8">
      <w:start w:val="1"/>
      <w:numFmt w:val="bullet"/>
      <w:lvlText w:val=""/>
      <w:lvlJc w:val="left"/>
      <w:pPr>
        <w:ind w:left="4320" w:hanging="360"/>
      </w:pPr>
      <w:rPr>
        <w:rFonts w:ascii="Wingdings" w:hAnsi="Wingdings" w:hint="default"/>
      </w:rPr>
    </w:lvl>
    <w:lvl w:ilvl="6" w:tplc="546E5220">
      <w:start w:val="1"/>
      <w:numFmt w:val="bullet"/>
      <w:lvlText w:val=""/>
      <w:lvlJc w:val="left"/>
      <w:pPr>
        <w:ind w:left="5040" w:hanging="360"/>
      </w:pPr>
      <w:rPr>
        <w:rFonts w:ascii="Symbol" w:hAnsi="Symbol" w:hint="default"/>
      </w:rPr>
    </w:lvl>
    <w:lvl w:ilvl="7" w:tplc="28FEEA56">
      <w:start w:val="1"/>
      <w:numFmt w:val="bullet"/>
      <w:lvlText w:val="o"/>
      <w:lvlJc w:val="left"/>
      <w:pPr>
        <w:ind w:left="5760" w:hanging="360"/>
      </w:pPr>
      <w:rPr>
        <w:rFonts w:ascii="Courier New" w:hAnsi="Courier New" w:hint="default"/>
      </w:rPr>
    </w:lvl>
    <w:lvl w:ilvl="8" w:tplc="A58EE4EE">
      <w:start w:val="1"/>
      <w:numFmt w:val="bullet"/>
      <w:lvlText w:val=""/>
      <w:lvlJc w:val="left"/>
      <w:pPr>
        <w:ind w:left="6480" w:hanging="360"/>
      </w:pPr>
      <w:rPr>
        <w:rFonts w:ascii="Wingdings" w:hAnsi="Wingdings" w:hint="default"/>
      </w:rPr>
    </w:lvl>
  </w:abstractNum>
  <w:abstractNum w:abstractNumId="145" w15:restartNumberingAfterBreak="0">
    <w:nsid w:val="698F5C5D"/>
    <w:multiLevelType w:val="hybridMultilevel"/>
    <w:tmpl w:val="0E6A53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6A1615B7"/>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B10021C"/>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C0A1609"/>
    <w:multiLevelType w:val="hybridMultilevel"/>
    <w:tmpl w:val="287468A2"/>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6C4F6B38"/>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CF6DFF1"/>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15:restartNumberingAfterBreak="0">
    <w:nsid w:val="6E42A9C0"/>
    <w:multiLevelType w:val="hybridMultilevel"/>
    <w:tmpl w:val="5314A4C8"/>
    <w:lvl w:ilvl="0" w:tplc="02607DA4">
      <w:start w:val="1"/>
      <w:numFmt w:val="decimal"/>
      <w:lvlText w:val="11)"/>
      <w:lvlJc w:val="left"/>
      <w:pPr>
        <w:ind w:left="720" w:hanging="360"/>
      </w:pPr>
      <w:rPr>
        <w:color w:val="FFFFFF" w:themeColor="background1"/>
      </w:rPr>
    </w:lvl>
    <w:lvl w:ilvl="1" w:tplc="C696188C">
      <w:start w:val="1"/>
      <w:numFmt w:val="lowerLetter"/>
      <w:lvlText w:val="%2."/>
      <w:lvlJc w:val="left"/>
      <w:pPr>
        <w:ind w:left="1440" w:hanging="360"/>
      </w:pPr>
    </w:lvl>
    <w:lvl w:ilvl="2" w:tplc="26AC08F0">
      <w:start w:val="1"/>
      <w:numFmt w:val="lowerRoman"/>
      <w:lvlText w:val="%3."/>
      <w:lvlJc w:val="right"/>
      <w:pPr>
        <w:ind w:left="2160" w:hanging="180"/>
      </w:pPr>
    </w:lvl>
    <w:lvl w:ilvl="3" w:tplc="1AE88E5A">
      <w:start w:val="1"/>
      <w:numFmt w:val="decimal"/>
      <w:lvlText w:val="%4."/>
      <w:lvlJc w:val="left"/>
      <w:pPr>
        <w:ind w:left="2880" w:hanging="360"/>
      </w:pPr>
    </w:lvl>
    <w:lvl w:ilvl="4" w:tplc="9DCC19F2">
      <w:start w:val="1"/>
      <w:numFmt w:val="lowerLetter"/>
      <w:lvlText w:val="%5."/>
      <w:lvlJc w:val="left"/>
      <w:pPr>
        <w:ind w:left="3600" w:hanging="360"/>
      </w:pPr>
    </w:lvl>
    <w:lvl w:ilvl="5" w:tplc="9A565582">
      <w:start w:val="1"/>
      <w:numFmt w:val="lowerRoman"/>
      <w:lvlText w:val="%6."/>
      <w:lvlJc w:val="right"/>
      <w:pPr>
        <w:ind w:left="4320" w:hanging="180"/>
      </w:pPr>
    </w:lvl>
    <w:lvl w:ilvl="6" w:tplc="CA1E58EA">
      <w:start w:val="1"/>
      <w:numFmt w:val="decimal"/>
      <w:lvlText w:val="%7."/>
      <w:lvlJc w:val="left"/>
      <w:pPr>
        <w:ind w:left="5040" w:hanging="360"/>
      </w:pPr>
    </w:lvl>
    <w:lvl w:ilvl="7" w:tplc="A2A40598">
      <w:start w:val="1"/>
      <w:numFmt w:val="lowerLetter"/>
      <w:lvlText w:val="%8."/>
      <w:lvlJc w:val="left"/>
      <w:pPr>
        <w:ind w:left="5760" w:hanging="360"/>
      </w:pPr>
    </w:lvl>
    <w:lvl w:ilvl="8" w:tplc="F320CFC8">
      <w:start w:val="1"/>
      <w:numFmt w:val="lowerRoman"/>
      <w:lvlText w:val="%9."/>
      <w:lvlJc w:val="right"/>
      <w:pPr>
        <w:ind w:left="6480" w:hanging="180"/>
      </w:pPr>
    </w:lvl>
  </w:abstractNum>
  <w:abstractNum w:abstractNumId="152" w15:restartNumberingAfterBreak="0">
    <w:nsid w:val="6ECC64AE"/>
    <w:multiLevelType w:val="hybridMultilevel"/>
    <w:tmpl w:val="C8FA98FC"/>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3" w15:restartNumberingAfterBreak="0">
    <w:nsid w:val="6F3A5B03"/>
    <w:multiLevelType w:val="hybridMultilevel"/>
    <w:tmpl w:val="3042B9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4" w15:restartNumberingAfterBreak="0">
    <w:nsid w:val="6F4E9D10"/>
    <w:multiLevelType w:val="hybridMultilevel"/>
    <w:tmpl w:val="14486CB2"/>
    <w:lvl w:ilvl="0" w:tplc="7E8060E0">
      <w:start w:val="1"/>
      <w:numFmt w:val="bullet"/>
      <w:lvlText w:val="-"/>
      <w:lvlJc w:val="left"/>
      <w:pPr>
        <w:ind w:left="720" w:hanging="360"/>
      </w:pPr>
      <w:rPr>
        <w:rFonts w:ascii="Verdana" w:hAnsi="Verdana" w:hint="default"/>
      </w:rPr>
    </w:lvl>
    <w:lvl w:ilvl="1" w:tplc="DAE416A2">
      <w:start w:val="1"/>
      <w:numFmt w:val="bullet"/>
      <w:lvlText w:val="o"/>
      <w:lvlJc w:val="left"/>
      <w:pPr>
        <w:ind w:left="1440" w:hanging="360"/>
      </w:pPr>
      <w:rPr>
        <w:rFonts w:ascii="Courier New" w:hAnsi="Courier New" w:hint="default"/>
      </w:rPr>
    </w:lvl>
    <w:lvl w:ilvl="2" w:tplc="8E20D924">
      <w:start w:val="1"/>
      <w:numFmt w:val="bullet"/>
      <w:lvlText w:val=""/>
      <w:lvlJc w:val="left"/>
      <w:pPr>
        <w:ind w:left="2160" w:hanging="360"/>
      </w:pPr>
      <w:rPr>
        <w:rFonts w:ascii="Wingdings" w:hAnsi="Wingdings" w:hint="default"/>
      </w:rPr>
    </w:lvl>
    <w:lvl w:ilvl="3" w:tplc="E6FC123A">
      <w:start w:val="1"/>
      <w:numFmt w:val="bullet"/>
      <w:lvlText w:val=""/>
      <w:lvlJc w:val="left"/>
      <w:pPr>
        <w:ind w:left="2880" w:hanging="360"/>
      </w:pPr>
      <w:rPr>
        <w:rFonts w:ascii="Symbol" w:hAnsi="Symbol" w:hint="default"/>
      </w:rPr>
    </w:lvl>
    <w:lvl w:ilvl="4" w:tplc="C090F3AE">
      <w:start w:val="1"/>
      <w:numFmt w:val="bullet"/>
      <w:lvlText w:val="o"/>
      <w:lvlJc w:val="left"/>
      <w:pPr>
        <w:ind w:left="3600" w:hanging="360"/>
      </w:pPr>
      <w:rPr>
        <w:rFonts w:ascii="Courier New" w:hAnsi="Courier New" w:hint="default"/>
      </w:rPr>
    </w:lvl>
    <w:lvl w:ilvl="5" w:tplc="FE0A6BA0">
      <w:start w:val="1"/>
      <w:numFmt w:val="bullet"/>
      <w:lvlText w:val=""/>
      <w:lvlJc w:val="left"/>
      <w:pPr>
        <w:ind w:left="4320" w:hanging="360"/>
      </w:pPr>
      <w:rPr>
        <w:rFonts w:ascii="Wingdings" w:hAnsi="Wingdings" w:hint="default"/>
      </w:rPr>
    </w:lvl>
    <w:lvl w:ilvl="6" w:tplc="5B509DF4">
      <w:start w:val="1"/>
      <w:numFmt w:val="bullet"/>
      <w:lvlText w:val=""/>
      <w:lvlJc w:val="left"/>
      <w:pPr>
        <w:ind w:left="5040" w:hanging="360"/>
      </w:pPr>
      <w:rPr>
        <w:rFonts w:ascii="Symbol" w:hAnsi="Symbol" w:hint="default"/>
      </w:rPr>
    </w:lvl>
    <w:lvl w:ilvl="7" w:tplc="48ECD24C">
      <w:start w:val="1"/>
      <w:numFmt w:val="bullet"/>
      <w:lvlText w:val="o"/>
      <w:lvlJc w:val="left"/>
      <w:pPr>
        <w:ind w:left="5760" w:hanging="360"/>
      </w:pPr>
      <w:rPr>
        <w:rFonts w:ascii="Courier New" w:hAnsi="Courier New" w:hint="default"/>
      </w:rPr>
    </w:lvl>
    <w:lvl w:ilvl="8" w:tplc="528068D4">
      <w:start w:val="1"/>
      <w:numFmt w:val="bullet"/>
      <w:lvlText w:val=""/>
      <w:lvlJc w:val="left"/>
      <w:pPr>
        <w:ind w:left="6480" w:hanging="360"/>
      </w:pPr>
      <w:rPr>
        <w:rFonts w:ascii="Wingdings" w:hAnsi="Wingdings" w:hint="default"/>
      </w:rPr>
    </w:lvl>
  </w:abstractNum>
  <w:abstractNum w:abstractNumId="155" w15:restartNumberingAfterBreak="0">
    <w:nsid w:val="6F6461DF"/>
    <w:multiLevelType w:val="hybridMultilevel"/>
    <w:tmpl w:val="5F523D90"/>
    <w:lvl w:ilvl="0" w:tplc="1D907EBE">
      <w:start w:val="1"/>
      <w:numFmt w:val="decimal"/>
      <w:lvlText w:val="%1."/>
      <w:lvlJc w:val="left"/>
      <w:pPr>
        <w:ind w:left="720" w:hanging="360"/>
      </w:pPr>
      <w:rPr>
        <w:rFonts w:ascii="Verdana,Segoe UI,Times New Roma" w:hAnsi="Verdana,Segoe UI,Times New Roma" w:hint="default"/>
      </w:rPr>
    </w:lvl>
    <w:lvl w:ilvl="1" w:tplc="CCD6BBA8">
      <w:start w:val="1"/>
      <w:numFmt w:val="lowerLetter"/>
      <w:lvlText w:val="%2."/>
      <w:lvlJc w:val="left"/>
      <w:pPr>
        <w:ind w:left="1440" w:hanging="360"/>
      </w:pPr>
    </w:lvl>
    <w:lvl w:ilvl="2" w:tplc="9640BFD0">
      <w:start w:val="1"/>
      <w:numFmt w:val="lowerRoman"/>
      <w:lvlText w:val="%3."/>
      <w:lvlJc w:val="right"/>
      <w:pPr>
        <w:ind w:left="2160" w:hanging="180"/>
      </w:pPr>
    </w:lvl>
    <w:lvl w:ilvl="3" w:tplc="01428762">
      <w:start w:val="1"/>
      <w:numFmt w:val="decimal"/>
      <w:lvlText w:val="%4."/>
      <w:lvlJc w:val="left"/>
      <w:pPr>
        <w:ind w:left="2880" w:hanging="360"/>
      </w:pPr>
    </w:lvl>
    <w:lvl w:ilvl="4" w:tplc="37C4DC04">
      <w:start w:val="1"/>
      <w:numFmt w:val="lowerLetter"/>
      <w:lvlText w:val="%5."/>
      <w:lvlJc w:val="left"/>
      <w:pPr>
        <w:ind w:left="3600" w:hanging="360"/>
      </w:pPr>
    </w:lvl>
    <w:lvl w:ilvl="5" w:tplc="328A5FFA">
      <w:start w:val="1"/>
      <w:numFmt w:val="lowerRoman"/>
      <w:lvlText w:val="%6."/>
      <w:lvlJc w:val="right"/>
      <w:pPr>
        <w:ind w:left="4320" w:hanging="180"/>
      </w:pPr>
    </w:lvl>
    <w:lvl w:ilvl="6" w:tplc="8F121F6A">
      <w:start w:val="1"/>
      <w:numFmt w:val="decimal"/>
      <w:lvlText w:val="%7."/>
      <w:lvlJc w:val="left"/>
      <w:pPr>
        <w:ind w:left="5040" w:hanging="360"/>
      </w:pPr>
    </w:lvl>
    <w:lvl w:ilvl="7" w:tplc="73DEA612">
      <w:start w:val="1"/>
      <w:numFmt w:val="lowerLetter"/>
      <w:lvlText w:val="%8."/>
      <w:lvlJc w:val="left"/>
      <w:pPr>
        <w:ind w:left="5760" w:hanging="360"/>
      </w:pPr>
    </w:lvl>
    <w:lvl w:ilvl="8" w:tplc="848C8CDC">
      <w:start w:val="1"/>
      <w:numFmt w:val="lowerRoman"/>
      <w:lvlText w:val="%9."/>
      <w:lvlJc w:val="right"/>
      <w:pPr>
        <w:ind w:left="6480" w:hanging="180"/>
      </w:pPr>
    </w:lvl>
  </w:abstractNum>
  <w:abstractNum w:abstractNumId="156" w15:restartNumberingAfterBreak="0">
    <w:nsid w:val="6FB537B6"/>
    <w:multiLevelType w:val="hybridMultilevel"/>
    <w:tmpl w:val="01E28C7A"/>
    <w:lvl w:ilvl="0" w:tplc="240A000B">
      <w:start w:val="1"/>
      <w:numFmt w:val="bullet"/>
      <w:lvlText w:val=""/>
      <w:lvlJc w:val="left"/>
      <w:pPr>
        <w:ind w:left="786" w:hanging="360"/>
      </w:pPr>
      <w:rPr>
        <w:rFonts w:ascii="Wingdings" w:hAnsi="Wingdings"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57" w15:restartNumberingAfterBreak="0">
    <w:nsid w:val="6FE90190"/>
    <w:multiLevelType w:val="hybridMultilevel"/>
    <w:tmpl w:val="6220F9A4"/>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8" w15:restartNumberingAfterBreak="0">
    <w:nsid w:val="709C53EC"/>
    <w:multiLevelType w:val="hybridMultilevel"/>
    <w:tmpl w:val="78863840"/>
    <w:lvl w:ilvl="0" w:tplc="9DFEC0EA">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9" w15:restartNumberingAfterBreak="0">
    <w:nsid w:val="70F69738"/>
    <w:multiLevelType w:val="hybridMultilevel"/>
    <w:tmpl w:val="920EC226"/>
    <w:lvl w:ilvl="0" w:tplc="DD466CF4">
      <w:start w:val="1"/>
      <w:numFmt w:val="bullet"/>
      <w:lvlText w:val="·"/>
      <w:lvlJc w:val="left"/>
      <w:pPr>
        <w:ind w:left="720" w:hanging="360"/>
      </w:pPr>
      <w:rPr>
        <w:rFonts w:ascii="Symbol" w:hAnsi="Symbol" w:hint="default"/>
      </w:rPr>
    </w:lvl>
    <w:lvl w:ilvl="1" w:tplc="6D82AB4C">
      <w:start w:val="1"/>
      <w:numFmt w:val="bullet"/>
      <w:lvlText w:val="o"/>
      <w:lvlJc w:val="left"/>
      <w:pPr>
        <w:ind w:left="1440" w:hanging="360"/>
      </w:pPr>
      <w:rPr>
        <w:rFonts w:ascii="Courier New" w:hAnsi="Courier New" w:hint="default"/>
      </w:rPr>
    </w:lvl>
    <w:lvl w:ilvl="2" w:tplc="03DA1E2A">
      <w:start w:val="1"/>
      <w:numFmt w:val="bullet"/>
      <w:lvlText w:val=""/>
      <w:lvlJc w:val="left"/>
      <w:pPr>
        <w:ind w:left="2160" w:hanging="360"/>
      </w:pPr>
      <w:rPr>
        <w:rFonts w:ascii="Wingdings" w:hAnsi="Wingdings" w:hint="default"/>
      </w:rPr>
    </w:lvl>
    <w:lvl w:ilvl="3" w:tplc="AB7A14CE">
      <w:start w:val="1"/>
      <w:numFmt w:val="bullet"/>
      <w:lvlText w:val=""/>
      <w:lvlJc w:val="left"/>
      <w:pPr>
        <w:ind w:left="2880" w:hanging="360"/>
      </w:pPr>
      <w:rPr>
        <w:rFonts w:ascii="Symbol" w:hAnsi="Symbol" w:hint="default"/>
      </w:rPr>
    </w:lvl>
    <w:lvl w:ilvl="4" w:tplc="843217E8">
      <w:start w:val="1"/>
      <w:numFmt w:val="bullet"/>
      <w:lvlText w:val="o"/>
      <w:lvlJc w:val="left"/>
      <w:pPr>
        <w:ind w:left="3600" w:hanging="360"/>
      </w:pPr>
      <w:rPr>
        <w:rFonts w:ascii="Courier New" w:hAnsi="Courier New" w:hint="default"/>
      </w:rPr>
    </w:lvl>
    <w:lvl w:ilvl="5" w:tplc="86828858">
      <w:start w:val="1"/>
      <w:numFmt w:val="bullet"/>
      <w:lvlText w:val=""/>
      <w:lvlJc w:val="left"/>
      <w:pPr>
        <w:ind w:left="4320" w:hanging="360"/>
      </w:pPr>
      <w:rPr>
        <w:rFonts w:ascii="Wingdings" w:hAnsi="Wingdings" w:hint="default"/>
      </w:rPr>
    </w:lvl>
    <w:lvl w:ilvl="6" w:tplc="081EA342">
      <w:start w:val="1"/>
      <w:numFmt w:val="bullet"/>
      <w:lvlText w:val=""/>
      <w:lvlJc w:val="left"/>
      <w:pPr>
        <w:ind w:left="5040" w:hanging="360"/>
      </w:pPr>
      <w:rPr>
        <w:rFonts w:ascii="Symbol" w:hAnsi="Symbol" w:hint="default"/>
      </w:rPr>
    </w:lvl>
    <w:lvl w:ilvl="7" w:tplc="AD46DA84">
      <w:start w:val="1"/>
      <w:numFmt w:val="bullet"/>
      <w:lvlText w:val="o"/>
      <w:lvlJc w:val="left"/>
      <w:pPr>
        <w:ind w:left="5760" w:hanging="360"/>
      </w:pPr>
      <w:rPr>
        <w:rFonts w:ascii="Courier New" w:hAnsi="Courier New" w:hint="default"/>
      </w:rPr>
    </w:lvl>
    <w:lvl w:ilvl="8" w:tplc="7DC09CD6">
      <w:start w:val="1"/>
      <w:numFmt w:val="bullet"/>
      <w:lvlText w:val=""/>
      <w:lvlJc w:val="left"/>
      <w:pPr>
        <w:ind w:left="6480" w:hanging="360"/>
      </w:pPr>
      <w:rPr>
        <w:rFonts w:ascii="Wingdings" w:hAnsi="Wingdings" w:hint="default"/>
      </w:rPr>
    </w:lvl>
  </w:abstractNum>
  <w:abstractNum w:abstractNumId="160" w15:restartNumberingAfterBreak="0">
    <w:nsid w:val="71673A21"/>
    <w:multiLevelType w:val="hybridMultilevel"/>
    <w:tmpl w:val="3D3CB184"/>
    <w:lvl w:ilvl="0" w:tplc="FFFFFFFF">
      <w:start w:val="1"/>
      <w:numFmt w:val="upperRoman"/>
      <w:lvlText w:val="%1."/>
      <w:lvlJc w:val="left"/>
      <w:pPr>
        <w:ind w:left="1080"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72B25261"/>
    <w:multiLevelType w:val="hybridMultilevel"/>
    <w:tmpl w:val="408A7D66"/>
    <w:lvl w:ilvl="0" w:tplc="3C5C1CC6">
      <w:start w:val="1"/>
      <w:numFmt w:val="bullet"/>
      <w:lvlText w:val="·"/>
      <w:lvlJc w:val="left"/>
      <w:pPr>
        <w:ind w:left="720" w:hanging="360"/>
      </w:pPr>
      <w:rPr>
        <w:rFonts w:ascii="Symbol" w:hAnsi="Symbol" w:hint="default"/>
      </w:rPr>
    </w:lvl>
    <w:lvl w:ilvl="1" w:tplc="21CAAD92">
      <w:start w:val="1"/>
      <w:numFmt w:val="bullet"/>
      <w:lvlText w:val="o"/>
      <w:lvlJc w:val="left"/>
      <w:pPr>
        <w:ind w:left="1440" w:hanging="360"/>
      </w:pPr>
      <w:rPr>
        <w:rFonts w:ascii="Symbol" w:hAnsi="Symbol" w:hint="default"/>
      </w:rPr>
    </w:lvl>
    <w:lvl w:ilvl="2" w:tplc="59BCEEF4">
      <w:start w:val="1"/>
      <w:numFmt w:val="bullet"/>
      <w:lvlText w:val=""/>
      <w:lvlJc w:val="left"/>
      <w:pPr>
        <w:ind w:left="2160" w:hanging="360"/>
      </w:pPr>
      <w:rPr>
        <w:rFonts w:ascii="Wingdings" w:hAnsi="Wingdings" w:hint="default"/>
      </w:rPr>
    </w:lvl>
    <w:lvl w:ilvl="3" w:tplc="B472E876">
      <w:start w:val="1"/>
      <w:numFmt w:val="bullet"/>
      <w:lvlText w:val=""/>
      <w:lvlJc w:val="left"/>
      <w:pPr>
        <w:ind w:left="2880" w:hanging="360"/>
      </w:pPr>
      <w:rPr>
        <w:rFonts w:ascii="Symbol" w:hAnsi="Symbol" w:hint="default"/>
      </w:rPr>
    </w:lvl>
    <w:lvl w:ilvl="4" w:tplc="83CCA2B2">
      <w:start w:val="1"/>
      <w:numFmt w:val="bullet"/>
      <w:lvlText w:val="o"/>
      <w:lvlJc w:val="left"/>
      <w:pPr>
        <w:ind w:left="3600" w:hanging="360"/>
      </w:pPr>
      <w:rPr>
        <w:rFonts w:ascii="Courier New" w:hAnsi="Courier New" w:hint="default"/>
      </w:rPr>
    </w:lvl>
    <w:lvl w:ilvl="5" w:tplc="0A20B4FC">
      <w:start w:val="1"/>
      <w:numFmt w:val="bullet"/>
      <w:lvlText w:val=""/>
      <w:lvlJc w:val="left"/>
      <w:pPr>
        <w:ind w:left="4320" w:hanging="360"/>
      </w:pPr>
      <w:rPr>
        <w:rFonts w:ascii="Wingdings" w:hAnsi="Wingdings" w:hint="default"/>
      </w:rPr>
    </w:lvl>
    <w:lvl w:ilvl="6" w:tplc="D416F73A">
      <w:start w:val="1"/>
      <w:numFmt w:val="bullet"/>
      <w:lvlText w:val=""/>
      <w:lvlJc w:val="left"/>
      <w:pPr>
        <w:ind w:left="5040" w:hanging="360"/>
      </w:pPr>
      <w:rPr>
        <w:rFonts w:ascii="Symbol" w:hAnsi="Symbol" w:hint="default"/>
      </w:rPr>
    </w:lvl>
    <w:lvl w:ilvl="7" w:tplc="3064B78E">
      <w:start w:val="1"/>
      <w:numFmt w:val="bullet"/>
      <w:lvlText w:val="o"/>
      <w:lvlJc w:val="left"/>
      <w:pPr>
        <w:ind w:left="5760" w:hanging="360"/>
      </w:pPr>
      <w:rPr>
        <w:rFonts w:ascii="Courier New" w:hAnsi="Courier New" w:hint="default"/>
      </w:rPr>
    </w:lvl>
    <w:lvl w:ilvl="8" w:tplc="31CCCDBA">
      <w:start w:val="1"/>
      <w:numFmt w:val="bullet"/>
      <w:lvlText w:val=""/>
      <w:lvlJc w:val="left"/>
      <w:pPr>
        <w:ind w:left="6480" w:hanging="360"/>
      </w:pPr>
      <w:rPr>
        <w:rFonts w:ascii="Wingdings" w:hAnsi="Wingdings" w:hint="default"/>
      </w:rPr>
    </w:lvl>
  </w:abstractNum>
  <w:abstractNum w:abstractNumId="162" w15:restartNumberingAfterBreak="0">
    <w:nsid w:val="73E61CF7"/>
    <w:multiLevelType w:val="hybridMultilevel"/>
    <w:tmpl w:val="F1C83774"/>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7469406C"/>
    <w:multiLevelType w:val="hybridMultilevel"/>
    <w:tmpl w:val="903E33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4" w15:restartNumberingAfterBreak="0">
    <w:nsid w:val="752026D9"/>
    <w:multiLevelType w:val="hybridMultilevel"/>
    <w:tmpl w:val="D2023C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5" w15:restartNumberingAfterBreak="0">
    <w:nsid w:val="76130801"/>
    <w:multiLevelType w:val="hybridMultilevel"/>
    <w:tmpl w:val="9F4825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6" w15:restartNumberingAfterBreak="0">
    <w:nsid w:val="76A731E4"/>
    <w:multiLevelType w:val="hybridMultilevel"/>
    <w:tmpl w:val="F294C384"/>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7" w15:restartNumberingAfterBreak="0">
    <w:nsid w:val="78811FFB"/>
    <w:multiLevelType w:val="hybridMultilevel"/>
    <w:tmpl w:val="5A282B60"/>
    <w:lvl w:ilvl="0" w:tplc="6226C584">
      <w:start w:val="1"/>
      <w:numFmt w:val="upperLetter"/>
      <w:lvlText w:val="%1."/>
      <w:lvlJc w:val="left"/>
      <w:pPr>
        <w:ind w:left="720" w:hanging="360"/>
      </w:pPr>
    </w:lvl>
    <w:lvl w:ilvl="1" w:tplc="DF2887FC">
      <w:start w:val="1"/>
      <w:numFmt w:val="lowerLetter"/>
      <w:lvlText w:val="%2."/>
      <w:lvlJc w:val="left"/>
      <w:pPr>
        <w:ind w:left="1440" w:hanging="360"/>
      </w:pPr>
    </w:lvl>
    <w:lvl w:ilvl="2" w:tplc="420A05AE">
      <w:start w:val="1"/>
      <w:numFmt w:val="lowerRoman"/>
      <w:lvlText w:val="%3."/>
      <w:lvlJc w:val="right"/>
      <w:pPr>
        <w:ind w:left="2160" w:hanging="180"/>
      </w:pPr>
    </w:lvl>
    <w:lvl w:ilvl="3" w:tplc="1EC84B70">
      <w:start w:val="1"/>
      <w:numFmt w:val="decimal"/>
      <w:lvlText w:val="%4."/>
      <w:lvlJc w:val="left"/>
      <w:pPr>
        <w:ind w:left="360" w:hanging="360"/>
      </w:pPr>
    </w:lvl>
    <w:lvl w:ilvl="4" w:tplc="9334C15C">
      <w:start w:val="1"/>
      <w:numFmt w:val="lowerLetter"/>
      <w:lvlText w:val="%5."/>
      <w:lvlJc w:val="left"/>
      <w:pPr>
        <w:ind w:left="3600" w:hanging="360"/>
      </w:pPr>
    </w:lvl>
    <w:lvl w:ilvl="5" w:tplc="9CAE6DB6">
      <w:start w:val="1"/>
      <w:numFmt w:val="lowerRoman"/>
      <w:lvlText w:val="%6."/>
      <w:lvlJc w:val="right"/>
      <w:pPr>
        <w:ind w:left="4320" w:hanging="180"/>
      </w:pPr>
    </w:lvl>
    <w:lvl w:ilvl="6" w:tplc="52C26BEC">
      <w:start w:val="1"/>
      <w:numFmt w:val="decimal"/>
      <w:lvlText w:val="%7."/>
      <w:lvlJc w:val="left"/>
      <w:pPr>
        <w:ind w:left="5040" w:hanging="360"/>
      </w:pPr>
    </w:lvl>
    <w:lvl w:ilvl="7" w:tplc="B1323914">
      <w:start w:val="1"/>
      <w:numFmt w:val="lowerLetter"/>
      <w:lvlText w:val="%8."/>
      <w:lvlJc w:val="left"/>
      <w:pPr>
        <w:ind w:left="5760" w:hanging="360"/>
      </w:pPr>
    </w:lvl>
    <w:lvl w:ilvl="8" w:tplc="3DCE88C2">
      <w:start w:val="1"/>
      <w:numFmt w:val="lowerRoman"/>
      <w:lvlText w:val="%9."/>
      <w:lvlJc w:val="right"/>
      <w:pPr>
        <w:ind w:left="6480" w:hanging="180"/>
      </w:pPr>
    </w:lvl>
  </w:abstractNum>
  <w:abstractNum w:abstractNumId="168" w15:restartNumberingAfterBreak="0">
    <w:nsid w:val="78EE0B4F"/>
    <w:multiLevelType w:val="hybridMultilevel"/>
    <w:tmpl w:val="9FF02EE6"/>
    <w:lvl w:ilvl="0" w:tplc="9594ED72">
      <w:start w:val="1"/>
      <w:numFmt w:val="decimal"/>
      <w:lvlText w:val="%1."/>
      <w:lvlJc w:val="left"/>
      <w:pPr>
        <w:ind w:left="720" w:hanging="360"/>
      </w:pPr>
      <w:rPr>
        <w:rFonts w:ascii="Verdana" w:eastAsiaTheme="majorEastAsia" w:hAnsi="Verdana" w:cstheme="majorBidi" w:hint="default"/>
        <w:b/>
        <w:bCs/>
        <w:color w:val="D23C78"/>
        <w:sz w:val="24"/>
        <w:szCs w:val="24"/>
      </w:rPr>
    </w:lvl>
    <w:lvl w:ilvl="1" w:tplc="6C323904">
      <w:start w:val="1"/>
      <w:numFmt w:val="lowerLetter"/>
      <w:lvlText w:val="%2."/>
      <w:lvlJc w:val="left"/>
      <w:pPr>
        <w:ind w:left="928" w:hanging="360"/>
      </w:pPr>
      <w:rPr>
        <w:rFonts w:ascii="Verdana" w:eastAsiaTheme="minorHAnsi" w:hAnsi="Verdana" w:cstheme="minorBidi"/>
      </w:rPr>
    </w:lvl>
    <w:lvl w:ilvl="2" w:tplc="970C296E">
      <w:start w:val="1"/>
      <w:numFmt w:val="lowerRoman"/>
      <w:lvlText w:val="%3."/>
      <w:lvlJc w:val="right"/>
      <w:pPr>
        <w:ind w:left="1031" w:hanging="180"/>
      </w:pPr>
      <w:rPr>
        <w:b/>
        <w:bCs/>
        <w:color w:val="D23B78"/>
        <w:sz w:val="22"/>
        <w:szCs w:val="22"/>
      </w:rPr>
    </w:lvl>
    <w:lvl w:ilvl="3" w:tplc="0778FEAA">
      <w:start w:val="1"/>
      <w:numFmt w:val="decimal"/>
      <w:lvlText w:val="%4."/>
      <w:lvlJc w:val="left"/>
      <w:pPr>
        <w:ind w:left="360" w:hanging="360"/>
      </w:pPr>
      <w:rPr>
        <w:b/>
        <w:bCs/>
        <w:i w:val="0"/>
        <w:iCs w:val="0"/>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9" w15:restartNumberingAfterBreak="0">
    <w:nsid w:val="793E031C"/>
    <w:multiLevelType w:val="hybridMultilevel"/>
    <w:tmpl w:val="1304F28E"/>
    <w:lvl w:ilvl="0" w:tplc="0778FEAA">
      <w:start w:val="1"/>
      <w:numFmt w:val="decimal"/>
      <w:lvlText w:val="%1."/>
      <w:lvlJc w:val="left"/>
      <w:pPr>
        <w:ind w:left="502" w:hanging="360"/>
      </w:pPr>
      <w:rPr>
        <w:b/>
        <w:bCs/>
        <w:i w:val="0"/>
        <w:iCs w:val="0"/>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0" w15:restartNumberingAfterBreak="0">
    <w:nsid w:val="7AC9323E"/>
    <w:multiLevelType w:val="hybridMultilevel"/>
    <w:tmpl w:val="40ECF498"/>
    <w:lvl w:ilvl="0" w:tplc="9DFEC0EA">
      <w:start w:val="5"/>
      <w:numFmt w:val="bullet"/>
      <w:lvlText w:val=""/>
      <w:lvlJc w:val="left"/>
      <w:pPr>
        <w:ind w:left="1428" w:hanging="360"/>
      </w:pPr>
      <w:rPr>
        <w:rFonts w:ascii="Symbol" w:eastAsiaTheme="minorHAnsi" w:hAnsi="Symbol" w:cstheme="minorBidi"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71" w15:restartNumberingAfterBreak="0">
    <w:nsid w:val="7B648CDC"/>
    <w:multiLevelType w:val="hybridMultilevel"/>
    <w:tmpl w:val="33EE9654"/>
    <w:lvl w:ilvl="0" w:tplc="990C0DA4">
      <w:start w:val="1"/>
      <w:numFmt w:val="bullet"/>
      <w:lvlText w:val="·"/>
      <w:lvlJc w:val="left"/>
      <w:pPr>
        <w:ind w:left="720" w:hanging="360"/>
      </w:pPr>
      <w:rPr>
        <w:rFonts w:ascii="Symbol" w:hAnsi="Symbol" w:hint="default"/>
      </w:rPr>
    </w:lvl>
    <w:lvl w:ilvl="1" w:tplc="C0FE6C66">
      <w:start w:val="1"/>
      <w:numFmt w:val="bullet"/>
      <w:lvlText w:val="o"/>
      <w:lvlJc w:val="left"/>
      <w:pPr>
        <w:ind w:left="1440" w:hanging="360"/>
      </w:pPr>
      <w:rPr>
        <w:rFonts w:ascii="Symbol" w:hAnsi="Symbol" w:hint="default"/>
      </w:rPr>
    </w:lvl>
    <w:lvl w:ilvl="2" w:tplc="ED5468E6">
      <w:start w:val="1"/>
      <w:numFmt w:val="bullet"/>
      <w:lvlText w:val=""/>
      <w:lvlJc w:val="left"/>
      <w:pPr>
        <w:ind w:left="2160" w:hanging="360"/>
      </w:pPr>
      <w:rPr>
        <w:rFonts w:ascii="Wingdings" w:hAnsi="Wingdings" w:hint="default"/>
      </w:rPr>
    </w:lvl>
    <w:lvl w:ilvl="3" w:tplc="BDF85E6E">
      <w:start w:val="1"/>
      <w:numFmt w:val="bullet"/>
      <w:lvlText w:val=""/>
      <w:lvlJc w:val="left"/>
      <w:pPr>
        <w:ind w:left="2880" w:hanging="360"/>
      </w:pPr>
      <w:rPr>
        <w:rFonts w:ascii="Symbol" w:hAnsi="Symbol" w:hint="default"/>
      </w:rPr>
    </w:lvl>
    <w:lvl w:ilvl="4" w:tplc="2EF6105C">
      <w:start w:val="1"/>
      <w:numFmt w:val="bullet"/>
      <w:lvlText w:val="o"/>
      <w:lvlJc w:val="left"/>
      <w:pPr>
        <w:ind w:left="3600" w:hanging="360"/>
      </w:pPr>
      <w:rPr>
        <w:rFonts w:ascii="Courier New" w:hAnsi="Courier New" w:hint="default"/>
      </w:rPr>
    </w:lvl>
    <w:lvl w:ilvl="5" w:tplc="0AC44876">
      <w:start w:val="1"/>
      <w:numFmt w:val="bullet"/>
      <w:lvlText w:val=""/>
      <w:lvlJc w:val="left"/>
      <w:pPr>
        <w:ind w:left="4320" w:hanging="360"/>
      </w:pPr>
      <w:rPr>
        <w:rFonts w:ascii="Wingdings" w:hAnsi="Wingdings" w:hint="default"/>
      </w:rPr>
    </w:lvl>
    <w:lvl w:ilvl="6" w:tplc="46D82146">
      <w:start w:val="1"/>
      <w:numFmt w:val="bullet"/>
      <w:lvlText w:val=""/>
      <w:lvlJc w:val="left"/>
      <w:pPr>
        <w:ind w:left="5040" w:hanging="360"/>
      </w:pPr>
      <w:rPr>
        <w:rFonts w:ascii="Symbol" w:hAnsi="Symbol" w:hint="default"/>
      </w:rPr>
    </w:lvl>
    <w:lvl w:ilvl="7" w:tplc="C39E127C">
      <w:start w:val="1"/>
      <w:numFmt w:val="bullet"/>
      <w:lvlText w:val="o"/>
      <w:lvlJc w:val="left"/>
      <w:pPr>
        <w:ind w:left="5760" w:hanging="360"/>
      </w:pPr>
      <w:rPr>
        <w:rFonts w:ascii="Courier New" w:hAnsi="Courier New" w:hint="default"/>
      </w:rPr>
    </w:lvl>
    <w:lvl w:ilvl="8" w:tplc="6A664268">
      <w:start w:val="1"/>
      <w:numFmt w:val="bullet"/>
      <w:lvlText w:val=""/>
      <w:lvlJc w:val="left"/>
      <w:pPr>
        <w:ind w:left="6480" w:hanging="360"/>
      </w:pPr>
      <w:rPr>
        <w:rFonts w:ascii="Wingdings" w:hAnsi="Wingdings" w:hint="default"/>
      </w:rPr>
    </w:lvl>
  </w:abstractNum>
  <w:abstractNum w:abstractNumId="172" w15:restartNumberingAfterBreak="0">
    <w:nsid w:val="7BEE3AD8"/>
    <w:multiLevelType w:val="multilevel"/>
    <w:tmpl w:val="27AC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C1915B0"/>
    <w:multiLevelType w:val="hybridMultilevel"/>
    <w:tmpl w:val="1D50F278"/>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4" w15:restartNumberingAfterBreak="0">
    <w:nsid w:val="7D353678"/>
    <w:multiLevelType w:val="hybridMultilevel"/>
    <w:tmpl w:val="A6A6B5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5" w15:restartNumberingAfterBreak="0">
    <w:nsid w:val="7F676CEB"/>
    <w:multiLevelType w:val="hybridMultilevel"/>
    <w:tmpl w:val="E190FEBE"/>
    <w:lvl w:ilvl="0" w:tplc="0B0C4844">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0625219">
    <w:abstractNumId w:val="168"/>
  </w:num>
  <w:num w:numId="2" w16cid:durableId="1873690753">
    <w:abstractNumId w:val="99"/>
  </w:num>
  <w:num w:numId="3" w16cid:durableId="50621484">
    <w:abstractNumId w:val="23"/>
  </w:num>
  <w:num w:numId="4" w16cid:durableId="1162356694">
    <w:abstractNumId w:val="163"/>
  </w:num>
  <w:num w:numId="5" w16cid:durableId="1963070220">
    <w:abstractNumId w:val="142"/>
  </w:num>
  <w:num w:numId="6" w16cid:durableId="2059207632">
    <w:abstractNumId w:val="44"/>
  </w:num>
  <w:num w:numId="7" w16cid:durableId="757095650">
    <w:abstractNumId w:val="103"/>
  </w:num>
  <w:num w:numId="8" w16cid:durableId="1570384845">
    <w:abstractNumId w:val="21"/>
  </w:num>
  <w:num w:numId="9" w16cid:durableId="1858693652">
    <w:abstractNumId w:val="19"/>
  </w:num>
  <w:num w:numId="10" w16cid:durableId="1476485802">
    <w:abstractNumId w:val="134"/>
  </w:num>
  <w:num w:numId="11" w16cid:durableId="2116754319">
    <w:abstractNumId w:val="157"/>
  </w:num>
  <w:num w:numId="12" w16cid:durableId="130752942">
    <w:abstractNumId w:val="5"/>
  </w:num>
  <w:num w:numId="13" w16cid:durableId="1090156102">
    <w:abstractNumId w:val="41"/>
  </w:num>
  <w:num w:numId="14" w16cid:durableId="1833794842">
    <w:abstractNumId w:val="111"/>
  </w:num>
  <w:num w:numId="15" w16cid:durableId="101387820">
    <w:abstractNumId w:val="150"/>
  </w:num>
  <w:num w:numId="16" w16cid:durableId="578104492">
    <w:abstractNumId w:val="166"/>
  </w:num>
  <w:num w:numId="17" w16cid:durableId="808982903">
    <w:abstractNumId w:val="100"/>
  </w:num>
  <w:num w:numId="18" w16cid:durableId="547648204">
    <w:abstractNumId w:val="60"/>
  </w:num>
  <w:num w:numId="19" w16cid:durableId="2128043506">
    <w:abstractNumId w:val="131"/>
  </w:num>
  <w:num w:numId="20" w16cid:durableId="1432970893">
    <w:abstractNumId w:val="152"/>
  </w:num>
  <w:num w:numId="21" w16cid:durableId="1022122912">
    <w:abstractNumId w:val="124"/>
  </w:num>
  <w:num w:numId="22" w16cid:durableId="222564811">
    <w:abstractNumId w:val="171"/>
  </w:num>
  <w:num w:numId="23" w16cid:durableId="1235579307">
    <w:abstractNumId w:val="161"/>
  </w:num>
  <w:num w:numId="24" w16cid:durableId="1669863902">
    <w:abstractNumId w:val="1"/>
  </w:num>
  <w:num w:numId="25" w16cid:durableId="1515874163">
    <w:abstractNumId w:val="107"/>
  </w:num>
  <w:num w:numId="26" w16cid:durableId="1610893698">
    <w:abstractNumId w:val="71"/>
  </w:num>
  <w:num w:numId="27" w16cid:durableId="708185480">
    <w:abstractNumId w:val="128"/>
  </w:num>
  <w:num w:numId="28" w16cid:durableId="179591877">
    <w:abstractNumId w:val="51"/>
  </w:num>
  <w:num w:numId="29" w16cid:durableId="141779082">
    <w:abstractNumId w:val="109"/>
  </w:num>
  <w:num w:numId="30" w16cid:durableId="171578810">
    <w:abstractNumId w:val="115"/>
  </w:num>
  <w:num w:numId="31" w16cid:durableId="1563977704">
    <w:abstractNumId w:val="130"/>
  </w:num>
  <w:num w:numId="32" w16cid:durableId="1598707587">
    <w:abstractNumId w:val="46"/>
  </w:num>
  <w:num w:numId="33" w16cid:durableId="1723795265">
    <w:abstractNumId w:val="167"/>
  </w:num>
  <w:num w:numId="34" w16cid:durableId="1624919752">
    <w:abstractNumId w:val="112"/>
  </w:num>
  <w:num w:numId="35" w16cid:durableId="1146124645">
    <w:abstractNumId w:val="11"/>
  </w:num>
  <w:num w:numId="36" w16cid:durableId="1283463917">
    <w:abstractNumId w:val="127"/>
  </w:num>
  <w:num w:numId="37" w16cid:durableId="1777600096">
    <w:abstractNumId w:val="159"/>
  </w:num>
  <w:num w:numId="38" w16cid:durableId="1101726449">
    <w:abstractNumId w:val="113"/>
  </w:num>
  <w:num w:numId="39" w16cid:durableId="2138209227">
    <w:abstractNumId w:val="56"/>
  </w:num>
  <w:num w:numId="40" w16cid:durableId="1529610484">
    <w:abstractNumId w:val="76"/>
  </w:num>
  <w:num w:numId="41" w16cid:durableId="224921075">
    <w:abstractNumId w:val="121"/>
  </w:num>
  <w:num w:numId="42" w16cid:durableId="1856579191">
    <w:abstractNumId w:val="156"/>
  </w:num>
  <w:num w:numId="43" w16cid:durableId="446973513">
    <w:abstractNumId w:val="148"/>
  </w:num>
  <w:num w:numId="44" w16cid:durableId="1244559942">
    <w:abstractNumId w:val="102"/>
  </w:num>
  <w:num w:numId="45" w16cid:durableId="1555047702">
    <w:abstractNumId w:val="162"/>
  </w:num>
  <w:num w:numId="46" w16cid:durableId="1664121634">
    <w:abstractNumId w:val="14"/>
  </w:num>
  <w:num w:numId="47" w16cid:durableId="882250484">
    <w:abstractNumId w:val="106"/>
  </w:num>
  <w:num w:numId="48" w16cid:durableId="1112628731">
    <w:abstractNumId w:val="12"/>
  </w:num>
  <w:num w:numId="49" w16cid:durableId="821123409">
    <w:abstractNumId w:val="95"/>
  </w:num>
  <w:num w:numId="50" w16cid:durableId="527136706">
    <w:abstractNumId w:val="144"/>
  </w:num>
  <w:num w:numId="51" w16cid:durableId="1842816201">
    <w:abstractNumId w:val="16"/>
  </w:num>
  <w:num w:numId="52" w16cid:durableId="846560431">
    <w:abstractNumId w:val="33"/>
  </w:num>
  <w:num w:numId="53" w16cid:durableId="587665073">
    <w:abstractNumId w:val="93"/>
  </w:num>
  <w:num w:numId="54" w16cid:durableId="717894772">
    <w:abstractNumId w:val="26"/>
  </w:num>
  <w:num w:numId="55" w16cid:durableId="1924408911">
    <w:abstractNumId w:val="18"/>
  </w:num>
  <w:num w:numId="56" w16cid:durableId="1369456390">
    <w:abstractNumId w:val="0"/>
  </w:num>
  <w:num w:numId="57" w16cid:durableId="2044165719">
    <w:abstractNumId w:val="74"/>
  </w:num>
  <w:num w:numId="58" w16cid:durableId="982848987">
    <w:abstractNumId w:val="34"/>
  </w:num>
  <w:num w:numId="59" w16cid:durableId="638455820">
    <w:abstractNumId w:val="98"/>
  </w:num>
  <w:num w:numId="60" w16cid:durableId="70858180">
    <w:abstractNumId w:val="75"/>
  </w:num>
  <w:num w:numId="61" w16cid:durableId="1243754103">
    <w:abstractNumId w:val="84"/>
  </w:num>
  <w:num w:numId="62" w16cid:durableId="592250542">
    <w:abstractNumId w:val="108"/>
  </w:num>
  <w:num w:numId="63" w16cid:durableId="1067071518">
    <w:abstractNumId w:val="173"/>
  </w:num>
  <w:num w:numId="64" w16cid:durableId="1032729264">
    <w:abstractNumId w:val="53"/>
  </w:num>
  <w:num w:numId="65" w16cid:durableId="1196893331">
    <w:abstractNumId w:val="80"/>
  </w:num>
  <w:num w:numId="66" w16cid:durableId="1568224250">
    <w:abstractNumId w:val="120"/>
  </w:num>
  <w:num w:numId="67" w16cid:durableId="1669863573">
    <w:abstractNumId w:val="94"/>
  </w:num>
  <w:num w:numId="68" w16cid:durableId="2054184576">
    <w:abstractNumId w:val="30"/>
  </w:num>
  <w:num w:numId="69" w16cid:durableId="272133615">
    <w:abstractNumId w:val="73"/>
  </w:num>
  <w:num w:numId="70" w16cid:durableId="990449764">
    <w:abstractNumId w:val="7"/>
  </w:num>
  <w:num w:numId="71" w16cid:durableId="233517250">
    <w:abstractNumId w:val="28"/>
  </w:num>
  <w:num w:numId="72" w16cid:durableId="1043560270">
    <w:abstractNumId w:val="79"/>
  </w:num>
  <w:num w:numId="73" w16cid:durableId="1016811721">
    <w:abstractNumId w:val="85"/>
  </w:num>
  <w:num w:numId="74" w16cid:durableId="2025785957">
    <w:abstractNumId w:val="119"/>
  </w:num>
  <w:num w:numId="75" w16cid:durableId="252007541">
    <w:abstractNumId w:val="133"/>
  </w:num>
  <w:num w:numId="76" w16cid:durableId="349140330">
    <w:abstractNumId w:val="47"/>
  </w:num>
  <w:num w:numId="77" w16cid:durableId="827136239">
    <w:abstractNumId w:val="54"/>
  </w:num>
  <w:num w:numId="78" w16cid:durableId="55662367">
    <w:abstractNumId w:val="32"/>
  </w:num>
  <w:num w:numId="79" w16cid:durableId="480737208">
    <w:abstractNumId w:val="139"/>
  </w:num>
  <w:num w:numId="80" w16cid:durableId="453788741">
    <w:abstractNumId w:val="67"/>
  </w:num>
  <w:num w:numId="81" w16cid:durableId="1056243742">
    <w:abstractNumId w:val="29"/>
  </w:num>
  <w:num w:numId="82" w16cid:durableId="1081609531">
    <w:abstractNumId w:val="132"/>
  </w:num>
  <w:num w:numId="83" w16cid:durableId="94980531">
    <w:abstractNumId w:val="154"/>
  </w:num>
  <w:num w:numId="84" w16cid:durableId="278800774">
    <w:abstractNumId w:val="155"/>
  </w:num>
  <w:num w:numId="85" w16cid:durableId="1669481958">
    <w:abstractNumId w:val="4"/>
  </w:num>
  <w:num w:numId="86" w16cid:durableId="109669175">
    <w:abstractNumId w:val="104"/>
  </w:num>
  <w:num w:numId="87" w16cid:durableId="963661896">
    <w:abstractNumId w:val="31"/>
  </w:num>
  <w:num w:numId="88" w16cid:durableId="1588995723">
    <w:abstractNumId w:val="39"/>
  </w:num>
  <w:num w:numId="89" w16cid:durableId="531655255">
    <w:abstractNumId w:val="82"/>
  </w:num>
  <w:num w:numId="90" w16cid:durableId="246616674">
    <w:abstractNumId w:val="58"/>
  </w:num>
  <w:num w:numId="91" w16cid:durableId="2061635061">
    <w:abstractNumId w:val="37"/>
  </w:num>
  <w:num w:numId="92" w16cid:durableId="1773548970">
    <w:abstractNumId w:val="165"/>
  </w:num>
  <w:num w:numId="93" w16cid:durableId="1273708430">
    <w:abstractNumId w:val="17"/>
  </w:num>
  <w:num w:numId="94" w16cid:durableId="721707767">
    <w:abstractNumId w:val="135"/>
  </w:num>
  <w:num w:numId="95" w16cid:durableId="102766573">
    <w:abstractNumId w:val="49"/>
  </w:num>
  <w:num w:numId="96" w16cid:durableId="19474581">
    <w:abstractNumId w:val="105"/>
  </w:num>
  <w:num w:numId="97" w16cid:durableId="413623232">
    <w:abstractNumId w:val="174"/>
  </w:num>
  <w:num w:numId="98" w16cid:durableId="630672239">
    <w:abstractNumId w:val="145"/>
  </w:num>
  <w:num w:numId="99" w16cid:durableId="401220154">
    <w:abstractNumId w:val="10"/>
  </w:num>
  <w:num w:numId="100" w16cid:durableId="412708091">
    <w:abstractNumId w:val="50"/>
  </w:num>
  <w:num w:numId="101" w16cid:durableId="1647473203">
    <w:abstractNumId w:val="129"/>
  </w:num>
  <w:num w:numId="102" w16cid:durableId="1461727978">
    <w:abstractNumId w:val="77"/>
  </w:num>
  <w:num w:numId="103" w16cid:durableId="1734233082">
    <w:abstractNumId w:val="3"/>
  </w:num>
  <w:num w:numId="104" w16cid:durableId="1405103927">
    <w:abstractNumId w:val="52"/>
  </w:num>
  <w:num w:numId="105" w16cid:durableId="1816871545">
    <w:abstractNumId w:val="38"/>
  </w:num>
  <w:num w:numId="106" w16cid:durableId="420950433">
    <w:abstractNumId w:val="42"/>
  </w:num>
  <w:num w:numId="107" w16cid:durableId="1894152458">
    <w:abstractNumId w:val="116"/>
  </w:num>
  <w:num w:numId="108" w16cid:durableId="1610114563">
    <w:abstractNumId w:val="92"/>
  </w:num>
  <w:num w:numId="109" w16cid:durableId="2063168199">
    <w:abstractNumId w:val="170"/>
  </w:num>
  <w:num w:numId="110" w16cid:durableId="1216890179">
    <w:abstractNumId w:val="137"/>
  </w:num>
  <w:num w:numId="111" w16cid:durableId="1842818571">
    <w:abstractNumId w:val="35"/>
  </w:num>
  <w:num w:numId="112" w16cid:durableId="224684778">
    <w:abstractNumId w:val="117"/>
  </w:num>
  <w:num w:numId="113" w16cid:durableId="882249209">
    <w:abstractNumId w:val="69"/>
  </w:num>
  <w:num w:numId="114" w16cid:durableId="1179854125">
    <w:abstractNumId w:val="138"/>
  </w:num>
  <w:num w:numId="115" w16cid:durableId="1148936659">
    <w:abstractNumId w:val="61"/>
  </w:num>
  <w:num w:numId="116" w16cid:durableId="1120998478">
    <w:abstractNumId w:val="86"/>
  </w:num>
  <w:num w:numId="117" w16cid:durableId="409231378">
    <w:abstractNumId w:val="136"/>
  </w:num>
  <w:num w:numId="118" w16cid:durableId="498228348">
    <w:abstractNumId w:val="25"/>
  </w:num>
  <w:num w:numId="119" w16cid:durableId="685716557">
    <w:abstractNumId w:val="101"/>
  </w:num>
  <w:num w:numId="120" w16cid:durableId="1668819864">
    <w:abstractNumId w:val="27"/>
  </w:num>
  <w:num w:numId="121" w16cid:durableId="950478513">
    <w:abstractNumId w:val="36"/>
  </w:num>
  <w:num w:numId="122" w16cid:durableId="1712997692">
    <w:abstractNumId w:val="62"/>
  </w:num>
  <w:num w:numId="123" w16cid:durableId="747070998">
    <w:abstractNumId w:val="70"/>
  </w:num>
  <w:num w:numId="124" w16cid:durableId="246235468">
    <w:abstractNumId w:val="83"/>
  </w:num>
  <w:num w:numId="125" w16cid:durableId="1987275725">
    <w:abstractNumId w:val="45"/>
  </w:num>
  <w:num w:numId="126" w16cid:durableId="886599563">
    <w:abstractNumId w:val="158"/>
  </w:num>
  <w:num w:numId="127" w16cid:durableId="2972633">
    <w:abstractNumId w:val="141"/>
  </w:num>
  <w:num w:numId="128" w16cid:durableId="364601963">
    <w:abstractNumId w:val="9"/>
  </w:num>
  <w:num w:numId="129" w16cid:durableId="2140370108">
    <w:abstractNumId w:val="22"/>
  </w:num>
  <w:num w:numId="130" w16cid:durableId="840463408">
    <w:abstractNumId w:val="57"/>
  </w:num>
  <w:num w:numId="131" w16cid:durableId="71203185">
    <w:abstractNumId w:val="81"/>
  </w:num>
  <w:num w:numId="132" w16cid:durableId="343938131">
    <w:abstractNumId w:val="96"/>
  </w:num>
  <w:num w:numId="133" w16cid:durableId="343752100">
    <w:abstractNumId w:val="24"/>
  </w:num>
  <w:num w:numId="134" w16cid:durableId="1898009361">
    <w:abstractNumId w:val="2"/>
  </w:num>
  <w:num w:numId="135" w16cid:durableId="1648775888">
    <w:abstractNumId w:val="90"/>
  </w:num>
  <w:num w:numId="136" w16cid:durableId="146166602">
    <w:abstractNumId w:val="89"/>
  </w:num>
  <w:num w:numId="137" w16cid:durableId="1071269218">
    <w:abstractNumId w:val="20"/>
  </w:num>
  <w:num w:numId="138" w16cid:durableId="707875207">
    <w:abstractNumId w:val="140"/>
  </w:num>
  <w:num w:numId="139" w16cid:durableId="1543135619">
    <w:abstractNumId w:val="68"/>
  </w:num>
  <w:num w:numId="140" w16cid:durableId="1068190032">
    <w:abstractNumId w:val="72"/>
  </w:num>
  <w:num w:numId="141" w16cid:durableId="1225868547">
    <w:abstractNumId w:val="114"/>
  </w:num>
  <w:num w:numId="142" w16cid:durableId="2143230610">
    <w:abstractNumId w:val="8"/>
  </w:num>
  <w:num w:numId="143" w16cid:durableId="1894805624">
    <w:abstractNumId w:val="169"/>
  </w:num>
  <w:num w:numId="144" w16cid:durableId="1302272996">
    <w:abstractNumId w:val="63"/>
  </w:num>
  <w:num w:numId="145" w16cid:durableId="265162833">
    <w:abstractNumId w:val="64"/>
  </w:num>
  <w:num w:numId="146" w16cid:durableId="1001812955">
    <w:abstractNumId w:val="65"/>
  </w:num>
  <w:num w:numId="147" w16cid:durableId="1200776561">
    <w:abstractNumId w:val="123"/>
  </w:num>
  <w:num w:numId="148" w16cid:durableId="151600852">
    <w:abstractNumId w:val="118"/>
  </w:num>
  <w:num w:numId="149" w16cid:durableId="2012834903">
    <w:abstractNumId w:val="88"/>
  </w:num>
  <w:num w:numId="150" w16cid:durableId="1916015342">
    <w:abstractNumId w:val="97"/>
  </w:num>
  <w:num w:numId="151" w16cid:durableId="357780138">
    <w:abstractNumId w:val="110"/>
  </w:num>
  <w:num w:numId="152" w16cid:durableId="1821116403">
    <w:abstractNumId w:val="66"/>
  </w:num>
  <w:num w:numId="153" w16cid:durableId="694036207">
    <w:abstractNumId w:val="164"/>
  </w:num>
  <w:num w:numId="154" w16cid:durableId="104077529">
    <w:abstractNumId w:val="153"/>
  </w:num>
  <w:num w:numId="155" w16cid:durableId="930703746">
    <w:abstractNumId w:val="78"/>
  </w:num>
  <w:num w:numId="156" w16cid:durableId="2061859210">
    <w:abstractNumId w:val="87"/>
  </w:num>
  <w:num w:numId="157" w16cid:durableId="207688593">
    <w:abstractNumId w:val="122"/>
  </w:num>
  <w:num w:numId="158" w16cid:durableId="103041535">
    <w:abstractNumId w:val="55"/>
  </w:num>
  <w:num w:numId="159" w16cid:durableId="968242154">
    <w:abstractNumId w:val="151"/>
  </w:num>
  <w:num w:numId="160" w16cid:durableId="1040278913">
    <w:abstractNumId w:val="125"/>
  </w:num>
  <w:num w:numId="161" w16cid:durableId="1586305055">
    <w:abstractNumId w:val="175"/>
  </w:num>
  <w:num w:numId="162" w16cid:durableId="556551933">
    <w:abstractNumId w:val="143"/>
  </w:num>
  <w:num w:numId="163" w16cid:durableId="1515268089">
    <w:abstractNumId w:val="40"/>
  </w:num>
  <w:num w:numId="164" w16cid:durableId="917207138">
    <w:abstractNumId w:val="43"/>
  </w:num>
  <w:num w:numId="165" w16cid:durableId="1342582547">
    <w:abstractNumId w:val="160"/>
  </w:num>
  <w:num w:numId="166" w16cid:durableId="34354732">
    <w:abstractNumId w:val="59"/>
  </w:num>
  <w:num w:numId="167" w16cid:durableId="437676931">
    <w:abstractNumId w:val="147"/>
  </w:num>
  <w:num w:numId="168" w16cid:durableId="217742133">
    <w:abstractNumId w:val="91"/>
  </w:num>
  <w:num w:numId="169" w16cid:durableId="994603505">
    <w:abstractNumId w:val="13"/>
  </w:num>
  <w:num w:numId="170" w16cid:durableId="1412773942">
    <w:abstractNumId w:val="146"/>
  </w:num>
  <w:num w:numId="171" w16cid:durableId="411513827">
    <w:abstractNumId w:val="149"/>
  </w:num>
  <w:num w:numId="172" w16cid:durableId="136801183">
    <w:abstractNumId w:val="126"/>
  </w:num>
  <w:num w:numId="173" w16cid:durableId="658457398">
    <w:abstractNumId w:val="172"/>
  </w:num>
  <w:num w:numId="174" w16cid:durableId="1484467825">
    <w:abstractNumId w:val="15"/>
  </w:num>
  <w:num w:numId="175" w16cid:durableId="251546914">
    <w:abstractNumId w:val="6"/>
  </w:num>
  <w:num w:numId="176" w16cid:durableId="211401108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566"/>
    <w:rsid w:val="000F0824"/>
    <w:rsid w:val="0050256F"/>
    <w:rsid w:val="00553234"/>
    <w:rsid w:val="00593BB7"/>
    <w:rsid w:val="005C3C6E"/>
    <w:rsid w:val="00751566"/>
    <w:rsid w:val="00E042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E8BB3"/>
  <w15:chartTrackingRefBased/>
  <w15:docId w15:val="{DFEC4053-A11D-D846-BE80-E4B8C1EC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566"/>
    <w:pPr>
      <w:spacing w:after="0" w:line="240" w:lineRule="auto"/>
    </w:pPr>
    <w:rPr>
      <w:rFonts w:ascii="Times New Roman" w:eastAsia="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7515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7515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75156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75156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rsid w:val="0075156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5156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5156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5156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5156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5156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75156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75156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75156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75156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5156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5156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5156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51566"/>
    <w:rPr>
      <w:rFonts w:eastAsiaTheme="majorEastAsia" w:cstheme="majorBidi"/>
      <w:color w:val="272727" w:themeColor="text1" w:themeTint="D8"/>
    </w:rPr>
  </w:style>
  <w:style w:type="paragraph" w:styleId="Ttulo">
    <w:name w:val="Title"/>
    <w:basedOn w:val="Normal"/>
    <w:next w:val="Normal"/>
    <w:link w:val="TtuloCar"/>
    <w:uiPriority w:val="10"/>
    <w:qFormat/>
    <w:rsid w:val="0075156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5156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5156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5156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51566"/>
    <w:pPr>
      <w:spacing w:before="160"/>
      <w:jc w:val="center"/>
    </w:pPr>
    <w:rPr>
      <w:i/>
      <w:iCs/>
      <w:color w:val="404040" w:themeColor="text1" w:themeTint="BF"/>
    </w:rPr>
  </w:style>
  <w:style w:type="character" w:customStyle="1" w:styleId="CitaCar">
    <w:name w:val="Cita Car"/>
    <w:basedOn w:val="Fuentedeprrafopredeter"/>
    <w:link w:val="Cita"/>
    <w:uiPriority w:val="29"/>
    <w:rsid w:val="00751566"/>
    <w:rPr>
      <w:i/>
      <w:iCs/>
      <w:color w:val="404040" w:themeColor="text1" w:themeTint="BF"/>
    </w:rPr>
  </w:style>
  <w:style w:type="paragraph" w:styleId="Prrafodelista">
    <w:name w:val="List Paragraph"/>
    <w:aliases w:val="List,Bullets,titulo 3,LISTA,Párrafo de lista11,EY EPM - Lista,Ha,Párrafo de lista2,Cuadrícula clara - Énfasis 31,Lista vistosa - Énfasis 11,Párrafo de lista1,Fluvial1,Normal. Viñetas,HOJA,Bolita,Párrafo de lista4,BOLADEF,titulo 5,lp1"/>
    <w:basedOn w:val="Normal"/>
    <w:link w:val="PrrafodelistaCar"/>
    <w:uiPriority w:val="1"/>
    <w:qFormat/>
    <w:rsid w:val="00751566"/>
    <w:pPr>
      <w:ind w:left="720"/>
      <w:contextualSpacing/>
    </w:pPr>
  </w:style>
  <w:style w:type="character" w:styleId="nfasisintenso">
    <w:name w:val="Intense Emphasis"/>
    <w:basedOn w:val="Fuentedeprrafopredeter"/>
    <w:uiPriority w:val="21"/>
    <w:qFormat/>
    <w:rsid w:val="00751566"/>
    <w:rPr>
      <w:i/>
      <w:iCs/>
      <w:color w:val="0F4761" w:themeColor="accent1" w:themeShade="BF"/>
    </w:rPr>
  </w:style>
  <w:style w:type="paragraph" w:styleId="Citadestacada">
    <w:name w:val="Intense Quote"/>
    <w:basedOn w:val="Normal"/>
    <w:next w:val="Normal"/>
    <w:link w:val="CitadestacadaCar"/>
    <w:uiPriority w:val="30"/>
    <w:qFormat/>
    <w:rsid w:val="007515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51566"/>
    <w:rPr>
      <w:i/>
      <w:iCs/>
      <w:color w:val="0F4761" w:themeColor="accent1" w:themeShade="BF"/>
    </w:rPr>
  </w:style>
  <w:style w:type="character" w:styleId="Referenciaintensa">
    <w:name w:val="Intense Reference"/>
    <w:basedOn w:val="Fuentedeprrafopredeter"/>
    <w:uiPriority w:val="32"/>
    <w:qFormat/>
    <w:rsid w:val="00751566"/>
    <w:rPr>
      <w:b/>
      <w:bCs/>
      <w:smallCaps/>
      <w:color w:val="0F4761" w:themeColor="accent1" w:themeShade="BF"/>
      <w:spacing w:val="5"/>
    </w:rPr>
  </w:style>
  <w:style w:type="paragraph" w:styleId="TDC1">
    <w:name w:val="toc 1"/>
    <w:basedOn w:val="Normal"/>
    <w:next w:val="Normal"/>
    <w:autoRedefine/>
    <w:uiPriority w:val="39"/>
    <w:unhideWhenUsed/>
    <w:rsid w:val="00751566"/>
    <w:pPr>
      <w:tabs>
        <w:tab w:val="left" w:pos="480"/>
        <w:tab w:val="right" w:leader="dot" w:pos="8828"/>
      </w:tabs>
      <w:spacing w:before="120" w:after="120" w:line="360" w:lineRule="auto"/>
      <w:jc w:val="both"/>
    </w:pPr>
    <w:rPr>
      <w:rFonts w:ascii="Verdana" w:eastAsiaTheme="minorEastAsia" w:hAnsi="Verdana"/>
      <w:b/>
      <w:bCs/>
      <w:caps/>
      <w:noProof/>
      <w:color w:val="D23C78"/>
      <w:sz w:val="20"/>
      <w:szCs w:val="20"/>
    </w:rPr>
  </w:style>
  <w:style w:type="character" w:styleId="Hipervnculo">
    <w:name w:val="Hyperlink"/>
    <w:basedOn w:val="Fuentedeprrafopredeter"/>
    <w:uiPriority w:val="99"/>
    <w:unhideWhenUsed/>
    <w:rsid w:val="00751566"/>
    <w:rPr>
      <w:color w:val="467886" w:themeColor="hyperlink"/>
      <w:u w:val="single"/>
    </w:rPr>
  </w:style>
  <w:style w:type="paragraph" w:styleId="Encabezado">
    <w:name w:val="header"/>
    <w:basedOn w:val="Normal"/>
    <w:link w:val="EncabezadoCar"/>
    <w:uiPriority w:val="99"/>
    <w:unhideWhenUsed/>
    <w:rsid w:val="00751566"/>
    <w:pPr>
      <w:tabs>
        <w:tab w:val="center" w:pos="4419"/>
        <w:tab w:val="right" w:pos="8838"/>
      </w:tabs>
    </w:pPr>
  </w:style>
  <w:style w:type="character" w:customStyle="1" w:styleId="EncabezadoCar">
    <w:name w:val="Encabezado Car"/>
    <w:basedOn w:val="Fuentedeprrafopredeter"/>
    <w:link w:val="Encabezado"/>
    <w:uiPriority w:val="99"/>
    <w:rsid w:val="00751566"/>
    <w:rPr>
      <w:rFonts w:ascii="Times New Roman" w:eastAsia="Times New Roman" w:hAnsi="Times New Roman" w:cs="Times New Roman"/>
      <w:kern w:val="0"/>
      <w:lang w:eastAsia="es-ES_tradnl"/>
      <w14:ligatures w14:val="none"/>
    </w:rPr>
  </w:style>
  <w:style w:type="paragraph" w:styleId="Piedepgina">
    <w:name w:val="footer"/>
    <w:basedOn w:val="Normal"/>
    <w:link w:val="PiedepginaCar"/>
    <w:uiPriority w:val="99"/>
    <w:unhideWhenUsed/>
    <w:rsid w:val="00751566"/>
    <w:pPr>
      <w:tabs>
        <w:tab w:val="center" w:pos="4419"/>
        <w:tab w:val="right" w:pos="8838"/>
      </w:tabs>
    </w:pPr>
  </w:style>
  <w:style w:type="character" w:customStyle="1" w:styleId="PiedepginaCar">
    <w:name w:val="Pie de página Car"/>
    <w:basedOn w:val="Fuentedeprrafopredeter"/>
    <w:link w:val="Piedepgina"/>
    <w:uiPriority w:val="99"/>
    <w:rsid w:val="00751566"/>
    <w:rPr>
      <w:rFonts w:ascii="Times New Roman" w:eastAsia="Times New Roman" w:hAnsi="Times New Roman" w:cs="Times New Roman"/>
      <w:kern w:val="0"/>
      <w:lang w:eastAsia="es-ES_tradnl"/>
      <w14:ligatures w14:val="none"/>
    </w:rPr>
  </w:style>
  <w:style w:type="table" w:styleId="Tablaconcuadrcula">
    <w:name w:val="Table Grid"/>
    <w:basedOn w:val="Tablanormal"/>
    <w:uiPriority w:val="39"/>
    <w:rsid w:val="0075156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semiHidden/>
    <w:unhideWhenUsed/>
    <w:rsid w:val="00751566"/>
    <w:rPr>
      <w:sz w:val="16"/>
      <w:szCs w:val="16"/>
    </w:rPr>
  </w:style>
  <w:style w:type="paragraph" w:styleId="Textocomentario">
    <w:name w:val="annotation text"/>
    <w:basedOn w:val="Normal"/>
    <w:link w:val="TextocomentarioCar"/>
    <w:uiPriority w:val="99"/>
    <w:unhideWhenUsed/>
    <w:rsid w:val="00751566"/>
    <w:rPr>
      <w:sz w:val="20"/>
      <w:szCs w:val="20"/>
    </w:rPr>
  </w:style>
  <w:style w:type="character" w:customStyle="1" w:styleId="TextocomentarioCar">
    <w:name w:val="Texto comentario Car"/>
    <w:basedOn w:val="Fuentedeprrafopredeter"/>
    <w:link w:val="Textocomentario"/>
    <w:uiPriority w:val="99"/>
    <w:rsid w:val="00751566"/>
    <w:rPr>
      <w:rFonts w:ascii="Times New Roman" w:eastAsia="Times New Roman" w:hAnsi="Times New Roman" w:cs="Times New Roman"/>
      <w:kern w:val="0"/>
      <w:sz w:val="20"/>
      <w:szCs w:val="20"/>
      <w:lang w:eastAsia="es-ES_tradnl"/>
      <w14:ligatures w14:val="none"/>
    </w:rPr>
  </w:style>
  <w:style w:type="paragraph" w:styleId="Asuntodelcomentario">
    <w:name w:val="annotation subject"/>
    <w:basedOn w:val="Textocomentario"/>
    <w:next w:val="Textocomentario"/>
    <w:link w:val="AsuntodelcomentarioCar"/>
    <w:uiPriority w:val="99"/>
    <w:semiHidden/>
    <w:unhideWhenUsed/>
    <w:rsid w:val="00751566"/>
    <w:rPr>
      <w:b/>
      <w:bCs/>
    </w:rPr>
  </w:style>
  <w:style w:type="character" w:customStyle="1" w:styleId="AsuntodelcomentarioCar">
    <w:name w:val="Asunto del comentario Car"/>
    <w:basedOn w:val="TextocomentarioCar"/>
    <w:link w:val="Asuntodelcomentario"/>
    <w:uiPriority w:val="99"/>
    <w:semiHidden/>
    <w:rsid w:val="00751566"/>
    <w:rPr>
      <w:rFonts w:ascii="Times New Roman" w:eastAsia="Times New Roman" w:hAnsi="Times New Roman" w:cs="Times New Roman"/>
      <w:b/>
      <w:bCs/>
      <w:kern w:val="0"/>
      <w:sz w:val="20"/>
      <w:szCs w:val="20"/>
      <w:lang w:eastAsia="es-ES_tradnl"/>
      <w14:ligatures w14:val="none"/>
    </w:rPr>
  </w:style>
  <w:style w:type="paragraph" w:customStyle="1" w:styleId="Default">
    <w:name w:val="Default"/>
    <w:rsid w:val="00751566"/>
    <w:pPr>
      <w:autoSpaceDE w:val="0"/>
      <w:autoSpaceDN w:val="0"/>
      <w:adjustRightInd w:val="0"/>
      <w:spacing w:after="0" w:line="240" w:lineRule="auto"/>
    </w:pPr>
    <w:rPr>
      <w:rFonts w:ascii="Verdana" w:hAnsi="Verdana" w:cs="Verdana"/>
      <w:color w:val="000000"/>
      <w:kern w:val="0"/>
    </w:rPr>
  </w:style>
  <w:style w:type="character" w:styleId="Mencinsinresolver">
    <w:name w:val="Unresolved Mention"/>
    <w:basedOn w:val="Fuentedeprrafopredeter"/>
    <w:uiPriority w:val="99"/>
    <w:semiHidden/>
    <w:unhideWhenUsed/>
    <w:rsid w:val="00751566"/>
    <w:rPr>
      <w:color w:val="605E5C"/>
      <w:shd w:val="clear" w:color="auto" w:fill="E1DFDD"/>
    </w:rPr>
  </w:style>
  <w:style w:type="paragraph" w:styleId="Revisin">
    <w:name w:val="Revision"/>
    <w:hidden/>
    <w:uiPriority w:val="99"/>
    <w:semiHidden/>
    <w:rsid w:val="00751566"/>
    <w:pPr>
      <w:spacing w:after="0" w:line="240" w:lineRule="auto"/>
    </w:pPr>
  </w:style>
  <w:style w:type="paragraph" w:styleId="NormalWeb">
    <w:name w:val="Normal (Web)"/>
    <w:basedOn w:val="Normal"/>
    <w:uiPriority w:val="99"/>
    <w:unhideWhenUsed/>
    <w:rsid w:val="00751566"/>
  </w:style>
  <w:style w:type="paragraph" w:styleId="TtuloTDC">
    <w:name w:val="TOC Heading"/>
    <w:basedOn w:val="Ttulo1"/>
    <w:next w:val="Normal"/>
    <w:uiPriority w:val="39"/>
    <w:unhideWhenUsed/>
    <w:qFormat/>
    <w:rsid w:val="00751566"/>
    <w:pPr>
      <w:spacing w:before="240" w:after="0" w:line="259" w:lineRule="auto"/>
      <w:outlineLvl w:val="9"/>
    </w:pPr>
    <w:rPr>
      <w:sz w:val="32"/>
      <w:szCs w:val="32"/>
      <w:lang w:eastAsia="es-CO"/>
    </w:rPr>
  </w:style>
  <w:style w:type="paragraph" w:styleId="TDC2">
    <w:name w:val="toc 2"/>
    <w:basedOn w:val="Normal"/>
    <w:next w:val="Normal"/>
    <w:autoRedefine/>
    <w:uiPriority w:val="39"/>
    <w:unhideWhenUsed/>
    <w:rsid w:val="00751566"/>
    <w:pPr>
      <w:spacing w:after="100"/>
      <w:ind w:left="240"/>
    </w:pPr>
  </w:style>
  <w:style w:type="paragraph" w:styleId="TDC3">
    <w:name w:val="toc 3"/>
    <w:basedOn w:val="Normal"/>
    <w:next w:val="Normal"/>
    <w:autoRedefine/>
    <w:uiPriority w:val="39"/>
    <w:unhideWhenUsed/>
    <w:rsid w:val="00751566"/>
    <w:pPr>
      <w:tabs>
        <w:tab w:val="left" w:pos="1200"/>
        <w:tab w:val="right" w:leader="dot" w:pos="8828"/>
      </w:tabs>
      <w:spacing w:after="100"/>
      <w:ind w:left="480"/>
    </w:pPr>
    <w:rPr>
      <w:rFonts w:ascii="Verdana" w:hAnsi="Verdana"/>
      <w:b/>
      <w:bCs/>
      <w:noProof/>
      <w:sz w:val="20"/>
      <w:szCs w:val="20"/>
    </w:rPr>
  </w:style>
  <w:style w:type="paragraph" w:styleId="TDC4">
    <w:name w:val="toc 4"/>
    <w:basedOn w:val="Normal"/>
    <w:next w:val="Normal"/>
    <w:autoRedefine/>
    <w:uiPriority w:val="39"/>
    <w:unhideWhenUsed/>
    <w:rsid w:val="00751566"/>
    <w:pPr>
      <w:spacing w:after="100"/>
      <w:ind w:left="720"/>
    </w:pPr>
    <w:rPr>
      <w:rFonts w:eastAsiaTheme="minorEastAsia"/>
      <w:lang w:eastAsia="es-CO"/>
    </w:rPr>
  </w:style>
  <w:style w:type="paragraph" w:styleId="TDC5">
    <w:name w:val="toc 5"/>
    <w:basedOn w:val="Normal"/>
    <w:next w:val="Normal"/>
    <w:autoRedefine/>
    <w:uiPriority w:val="39"/>
    <w:unhideWhenUsed/>
    <w:rsid w:val="00751566"/>
    <w:pPr>
      <w:spacing w:after="100"/>
      <w:ind w:left="960"/>
    </w:pPr>
    <w:rPr>
      <w:rFonts w:eastAsiaTheme="minorEastAsia"/>
      <w:lang w:eastAsia="es-CO"/>
    </w:rPr>
  </w:style>
  <w:style w:type="paragraph" w:styleId="TDC6">
    <w:name w:val="toc 6"/>
    <w:basedOn w:val="Normal"/>
    <w:next w:val="Normal"/>
    <w:autoRedefine/>
    <w:uiPriority w:val="39"/>
    <w:unhideWhenUsed/>
    <w:rsid w:val="00751566"/>
    <w:pPr>
      <w:spacing w:after="100"/>
      <w:ind w:left="1200"/>
    </w:pPr>
    <w:rPr>
      <w:rFonts w:eastAsiaTheme="minorEastAsia"/>
      <w:lang w:eastAsia="es-CO"/>
    </w:rPr>
  </w:style>
  <w:style w:type="paragraph" w:styleId="TDC7">
    <w:name w:val="toc 7"/>
    <w:basedOn w:val="Normal"/>
    <w:next w:val="Normal"/>
    <w:autoRedefine/>
    <w:uiPriority w:val="39"/>
    <w:unhideWhenUsed/>
    <w:rsid w:val="00751566"/>
    <w:pPr>
      <w:spacing w:after="100"/>
      <w:ind w:left="1440"/>
    </w:pPr>
    <w:rPr>
      <w:rFonts w:eastAsiaTheme="minorEastAsia"/>
      <w:lang w:eastAsia="es-CO"/>
    </w:rPr>
  </w:style>
  <w:style w:type="paragraph" w:styleId="TDC8">
    <w:name w:val="toc 8"/>
    <w:basedOn w:val="Normal"/>
    <w:next w:val="Normal"/>
    <w:autoRedefine/>
    <w:uiPriority w:val="39"/>
    <w:unhideWhenUsed/>
    <w:rsid w:val="00751566"/>
    <w:pPr>
      <w:spacing w:after="100"/>
      <w:ind w:left="1680"/>
    </w:pPr>
    <w:rPr>
      <w:rFonts w:eastAsiaTheme="minorEastAsia"/>
      <w:lang w:eastAsia="es-CO"/>
    </w:rPr>
  </w:style>
  <w:style w:type="paragraph" w:styleId="TDC9">
    <w:name w:val="toc 9"/>
    <w:basedOn w:val="Normal"/>
    <w:next w:val="Normal"/>
    <w:autoRedefine/>
    <w:uiPriority w:val="39"/>
    <w:unhideWhenUsed/>
    <w:rsid w:val="00751566"/>
    <w:pPr>
      <w:spacing w:after="100"/>
      <w:ind w:left="1920"/>
    </w:pPr>
    <w:rPr>
      <w:rFonts w:eastAsiaTheme="minorEastAsia"/>
      <w:lang w:eastAsia="es-CO"/>
    </w:rPr>
  </w:style>
  <w:style w:type="table" w:styleId="Tablaconcuadrcula6concolores">
    <w:name w:val="Grid Table 6 Colorful"/>
    <w:basedOn w:val="Tablanormal"/>
    <w:uiPriority w:val="51"/>
    <w:rsid w:val="0075156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Fuentedeprrafopredeter"/>
    <w:uiPriority w:val="9"/>
    <w:rsid w:val="00751566"/>
    <w:rPr>
      <w:rFonts w:eastAsiaTheme="majorEastAsia" w:cstheme="majorBidi"/>
      <w:color w:val="0F4761" w:themeColor="accent1" w:themeShade="BF"/>
      <w:sz w:val="28"/>
      <w:szCs w:val="28"/>
    </w:rPr>
  </w:style>
  <w:style w:type="character" w:customStyle="1" w:styleId="normaltextrun">
    <w:name w:val="normaltextrun"/>
    <w:basedOn w:val="Fuentedeprrafopredeter"/>
    <w:rsid w:val="00751566"/>
  </w:style>
  <w:style w:type="paragraph" w:customStyle="1" w:styleId="paragraph">
    <w:name w:val="paragraph"/>
    <w:basedOn w:val="Normal"/>
    <w:uiPriority w:val="99"/>
    <w:rsid w:val="00751566"/>
    <w:pPr>
      <w:spacing w:before="100" w:beforeAutospacing="1" w:after="100" w:afterAutospacing="1"/>
    </w:pPr>
    <w:rPr>
      <w:lang w:eastAsia="es-CO"/>
    </w:rPr>
  </w:style>
  <w:style w:type="paragraph" w:styleId="Textonotaalfinal">
    <w:name w:val="endnote text"/>
    <w:basedOn w:val="Normal"/>
    <w:link w:val="TextonotaalfinalCar"/>
    <w:uiPriority w:val="99"/>
    <w:semiHidden/>
    <w:unhideWhenUsed/>
    <w:rsid w:val="00751566"/>
    <w:rPr>
      <w:sz w:val="20"/>
      <w:szCs w:val="20"/>
    </w:rPr>
  </w:style>
  <w:style w:type="character" w:customStyle="1" w:styleId="TextonotaalfinalCar">
    <w:name w:val="Texto nota al final Car"/>
    <w:basedOn w:val="Fuentedeprrafopredeter"/>
    <w:link w:val="Textonotaalfinal"/>
    <w:uiPriority w:val="99"/>
    <w:semiHidden/>
    <w:rsid w:val="00751566"/>
    <w:rPr>
      <w:rFonts w:ascii="Times New Roman" w:eastAsia="Times New Roman" w:hAnsi="Times New Roman" w:cs="Times New Roman"/>
      <w:kern w:val="0"/>
      <w:sz w:val="20"/>
      <w:szCs w:val="20"/>
      <w:lang w:eastAsia="es-ES_tradnl"/>
      <w14:ligatures w14:val="none"/>
    </w:rPr>
  </w:style>
  <w:style w:type="character" w:styleId="Refdenotaalfinal">
    <w:name w:val="endnote reference"/>
    <w:basedOn w:val="Fuentedeprrafopredeter"/>
    <w:uiPriority w:val="99"/>
    <w:semiHidden/>
    <w:unhideWhenUsed/>
    <w:rsid w:val="00751566"/>
    <w:rPr>
      <w:vertAlign w:val="superscript"/>
    </w:rPr>
  </w:style>
  <w:style w:type="paragraph" w:styleId="Textonotapie">
    <w:name w:val="footnote text"/>
    <w:basedOn w:val="Normal"/>
    <w:link w:val="TextonotapieCar"/>
    <w:uiPriority w:val="99"/>
    <w:semiHidden/>
    <w:unhideWhenUsed/>
    <w:rsid w:val="00751566"/>
    <w:rPr>
      <w:sz w:val="20"/>
      <w:szCs w:val="20"/>
    </w:rPr>
  </w:style>
  <w:style w:type="character" w:customStyle="1" w:styleId="TextonotapieCar">
    <w:name w:val="Texto nota pie Car"/>
    <w:basedOn w:val="Fuentedeprrafopredeter"/>
    <w:link w:val="Textonotapie"/>
    <w:uiPriority w:val="99"/>
    <w:semiHidden/>
    <w:rsid w:val="00751566"/>
    <w:rPr>
      <w:rFonts w:ascii="Times New Roman" w:eastAsia="Times New Roman" w:hAnsi="Times New Roman" w:cs="Times New Roman"/>
      <w:kern w:val="0"/>
      <w:sz w:val="20"/>
      <w:szCs w:val="20"/>
      <w:lang w:eastAsia="es-ES_tradnl"/>
      <w14:ligatures w14:val="none"/>
    </w:rPr>
  </w:style>
  <w:style w:type="character" w:styleId="Refdenotaalpie">
    <w:name w:val="footnote reference"/>
    <w:basedOn w:val="Fuentedeprrafopredeter"/>
    <w:uiPriority w:val="99"/>
    <w:semiHidden/>
    <w:unhideWhenUsed/>
    <w:rsid w:val="00751566"/>
    <w:rPr>
      <w:vertAlign w:val="superscript"/>
    </w:rPr>
  </w:style>
  <w:style w:type="paragraph" w:styleId="Descripcin">
    <w:name w:val="caption"/>
    <w:basedOn w:val="Normal"/>
    <w:next w:val="Normal"/>
    <w:uiPriority w:val="35"/>
    <w:unhideWhenUsed/>
    <w:qFormat/>
    <w:rsid w:val="00751566"/>
    <w:pPr>
      <w:spacing w:after="200"/>
    </w:pPr>
    <w:rPr>
      <w:i/>
      <w:iCs/>
      <w:color w:val="0E2841" w:themeColor="text2"/>
      <w:sz w:val="18"/>
      <w:szCs w:val="18"/>
    </w:rPr>
  </w:style>
  <w:style w:type="character" w:customStyle="1" w:styleId="PrrafodelistaCar">
    <w:name w:val="Párrafo de lista Car"/>
    <w:aliases w:val="List Car,Bullets Car,titulo 3 Car,LISTA Car,Párrafo de lista11 Car,EY EPM - Lista Car,Ha Car,Párrafo de lista2 Car,Cuadrícula clara - Énfasis 31 Car,Lista vistosa - Énfasis 11 Car,Párrafo de lista1 Car,Fluvial1 Car,HOJA Car,lp1 Car"/>
    <w:link w:val="Prrafodelista"/>
    <w:uiPriority w:val="1"/>
    <w:qFormat/>
    <w:rsid w:val="00751566"/>
  </w:style>
  <w:style w:type="character" w:styleId="Mencionar">
    <w:name w:val="Mention"/>
    <w:basedOn w:val="Fuentedeprrafopredeter"/>
    <w:uiPriority w:val="99"/>
    <w:unhideWhenUsed/>
    <w:rsid w:val="00751566"/>
    <w:rPr>
      <w:color w:val="2B579A"/>
      <w:shd w:val="clear" w:color="auto" w:fill="E1DFDD"/>
    </w:rPr>
  </w:style>
  <w:style w:type="paragraph" w:styleId="Sinespaciado">
    <w:name w:val="No Spacing"/>
    <w:aliases w:val="Nota de pie de página"/>
    <w:link w:val="SinespaciadoCar"/>
    <w:uiPriority w:val="1"/>
    <w:qFormat/>
    <w:rsid w:val="00751566"/>
    <w:pPr>
      <w:spacing w:after="0" w:line="240" w:lineRule="auto"/>
    </w:pPr>
    <w:rPr>
      <w:rFonts w:eastAsiaTheme="minorEastAsia"/>
      <w:kern w:val="0"/>
      <w:sz w:val="22"/>
      <w:szCs w:val="22"/>
      <w:lang w:eastAsia="es-CO"/>
      <w14:ligatures w14:val="none"/>
    </w:rPr>
  </w:style>
  <w:style w:type="character" w:customStyle="1" w:styleId="SinespaciadoCar">
    <w:name w:val="Sin espaciado Car"/>
    <w:aliases w:val="Nota de pie de página Car"/>
    <w:basedOn w:val="Fuentedeprrafopredeter"/>
    <w:link w:val="Sinespaciado"/>
    <w:uiPriority w:val="1"/>
    <w:rsid w:val="00751566"/>
    <w:rPr>
      <w:rFonts w:eastAsiaTheme="minorEastAsia"/>
      <w:kern w:val="0"/>
      <w:sz w:val="22"/>
      <w:szCs w:val="22"/>
      <w:lang w:eastAsia="es-CO"/>
      <w14:ligatures w14:val="none"/>
    </w:rPr>
  </w:style>
  <w:style w:type="character" w:customStyle="1" w:styleId="eop">
    <w:name w:val="eop"/>
    <w:basedOn w:val="Fuentedeprrafopredeter"/>
    <w:rsid w:val="00751566"/>
  </w:style>
  <w:style w:type="character" w:styleId="Hipervnculovisitado">
    <w:name w:val="FollowedHyperlink"/>
    <w:basedOn w:val="Fuentedeprrafopredeter"/>
    <w:uiPriority w:val="99"/>
    <w:semiHidden/>
    <w:unhideWhenUsed/>
    <w:rsid w:val="00751566"/>
    <w:rPr>
      <w:color w:val="96607D" w:themeColor="followedHyperlink"/>
      <w:u w:val="single"/>
    </w:rPr>
  </w:style>
  <w:style w:type="paragraph" w:customStyle="1" w:styleId="msonormal0">
    <w:name w:val="msonormal"/>
    <w:basedOn w:val="Normal"/>
    <w:uiPriority w:val="99"/>
    <w:rsid w:val="00751566"/>
    <w:pPr>
      <w:spacing w:before="100" w:beforeAutospacing="1" w:after="100" w:afterAutospacing="1"/>
    </w:pPr>
    <w:rPr>
      <w:lang w:val="en-US"/>
    </w:rPr>
  </w:style>
  <w:style w:type="paragraph" w:styleId="Tabladeilustraciones">
    <w:name w:val="table of figures"/>
    <w:basedOn w:val="Normal"/>
    <w:next w:val="Normal"/>
    <w:uiPriority w:val="99"/>
    <w:semiHidden/>
    <w:unhideWhenUsed/>
    <w:rsid w:val="00751566"/>
    <w:pPr>
      <w:spacing w:line="256" w:lineRule="auto"/>
    </w:pPr>
    <w:rPr>
      <w:sz w:val="22"/>
      <w:szCs w:val="22"/>
    </w:rPr>
  </w:style>
  <w:style w:type="paragraph" w:styleId="Textoindependiente">
    <w:name w:val="Body Text"/>
    <w:basedOn w:val="Normal"/>
    <w:link w:val="TextoindependienteCar"/>
    <w:uiPriority w:val="1"/>
    <w:semiHidden/>
    <w:unhideWhenUsed/>
    <w:qFormat/>
    <w:rsid w:val="00751566"/>
    <w:pPr>
      <w:widowControl w:val="0"/>
      <w:autoSpaceDE w:val="0"/>
      <w:autoSpaceDN w:val="0"/>
    </w:pPr>
    <w:rPr>
      <w:rFonts w:ascii="Calibri" w:eastAsia="Calibri" w:hAnsi="Calibri" w:cs="Calibri"/>
      <w:sz w:val="22"/>
      <w:szCs w:val="22"/>
      <w:lang w:val="es-ES"/>
    </w:rPr>
  </w:style>
  <w:style w:type="character" w:customStyle="1" w:styleId="TextoindependienteCar">
    <w:name w:val="Texto independiente Car"/>
    <w:basedOn w:val="Fuentedeprrafopredeter"/>
    <w:link w:val="Textoindependiente"/>
    <w:uiPriority w:val="1"/>
    <w:semiHidden/>
    <w:rsid w:val="00751566"/>
    <w:rPr>
      <w:rFonts w:ascii="Calibri" w:eastAsia="Calibri" w:hAnsi="Calibri" w:cs="Calibri"/>
      <w:kern w:val="0"/>
      <w:sz w:val="22"/>
      <w:szCs w:val="22"/>
      <w:lang w:val="es-ES" w:eastAsia="es-ES_tradnl"/>
      <w14:ligatures w14:val="none"/>
    </w:rPr>
  </w:style>
  <w:style w:type="paragraph" w:styleId="Textodeglobo">
    <w:name w:val="Balloon Text"/>
    <w:basedOn w:val="Normal"/>
    <w:link w:val="TextodegloboCar"/>
    <w:uiPriority w:val="99"/>
    <w:semiHidden/>
    <w:unhideWhenUsed/>
    <w:rsid w:val="0075156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51566"/>
    <w:rPr>
      <w:rFonts w:ascii="Segoe UI" w:eastAsia="Times New Roman" w:hAnsi="Segoe UI" w:cs="Segoe UI"/>
      <w:kern w:val="0"/>
      <w:sz w:val="18"/>
      <w:szCs w:val="18"/>
      <w:lang w:eastAsia="es-ES_tradnl"/>
      <w14:ligatures w14:val="none"/>
    </w:rPr>
  </w:style>
  <w:style w:type="character" w:customStyle="1" w:styleId="Mencinsinresolver1">
    <w:name w:val="Mención sin resolver1"/>
    <w:basedOn w:val="Fuentedeprrafopredeter"/>
    <w:uiPriority w:val="99"/>
    <w:semiHidden/>
    <w:rsid w:val="00751566"/>
    <w:rPr>
      <w:color w:val="605E5C"/>
      <w:shd w:val="clear" w:color="auto" w:fill="E1DFDD"/>
    </w:rPr>
  </w:style>
  <w:style w:type="character" w:customStyle="1" w:styleId="font311">
    <w:name w:val="font311"/>
    <w:basedOn w:val="Fuentedeprrafopredeter"/>
    <w:rsid w:val="00751566"/>
    <w:rPr>
      <w:rFonts w:ascii="Calibri" w:hAnsi="Calibri" w:cs="Calibri" w:hint="default"/>
      <w:b w:val="0"/>
      <w:bCs w:val="0"/>
      <w:i w:val="0"/>
      <w:iCs w:val="0"/>
      <w:strike w:val="0"/>
      <w:dstrike w:val="0"/>
      <w:color w:val="000000"/>
      <w:sz w:val="22"/>
      <w:szCs w:val="22"/>
      <w:u w:val="none"/>
      <w:effect w:val="none"/>
    </w:rPr>
  </w:style>
  <w:style w:type="character" w:customStyle="1" w:styleId="font331">
    <w:name w:val="font331"/>
    <w:basedOn w:val="Fuentedeprrafopredeter"/>
    <w:rsid w:val="00751566"/>
    <w:rPr>
      <w:rFonts w:ascii="Calibri" w:hAnsi="Calibri" w:cs="Calibri" w:hint="default"/>
      <w:b w:val="0"/>
      <w:bCs w:val="0"/>
      <w:i/>
      <w:iCs/>
      <w:strike w:val="0"/>
      <w:dstrike w:val="0"/>
      <w:color w:val="000000"/>
      <w:sz w:val="22"/>
      <w:szCs w:val="22"/>
      <w:u w:val="none"/>
      <w:effect w:val="none"/>
    </w:rPr>
  </w:style>
  <w:style w:type="character" w:customStyle="1" w:styleId="font321">
    <w:name w:val="font321"/>
    <w:basedOn w:val="Fuentedeprrafopredeter"/>
    <w:rsid w:val="00751566"/>
    <w:rPr>
      <w:rFonts w:ascii="Calibri" w:hAnsi="Calibri" w:cs="Calibri" w:hint="default"/>
      <w:b/>
      <w:bCs/>
      <w:i w:val="0"/>
      <w:iCs w:val="0"/>
      <w:strike w:val="0"/>
      <w:dstrike w:val="0"/>
      <w:color w:val="000000"/>
      <w:sz w:val="22"/>
      <w:szCs w:val="22"/>
      <w:u w:val="none"/>
      <w:effect w:val="none"/>
    </w:rPr>
  </w:style>
  <w:style w:type="character" w:customStyle="1" w:styleId="Mencinsinresolver2">
    <w:name w:val="Mención sin resolver2"/>
    <w:basedOn w:val="Fuentedeprrafopredeter"/>
    <w:uiPriority w:val="99"/>
    <w:semiHidden/>
    <w:rsid w:val="00751566"/>
    <w:rPr>
      <w:color w:val="605E5C"/>
      <w:shd w:val="clear" w:color="auto" w:fill="E1DFDD"/>
    </w:rPr>
  </w:style>
  <w:style w:type="character" w:customStyle="1" w:styleId="Mencinsinresolver3">
    <w:name w:val="Mención sin resolver3"/>
    <w:basedOn w:val="Fuentedeprrafopredeter"/>
    <w:uiPriority w:val="99"/>
    <w:semiHidden/>
    <w:rsid w:val="00751566"/>
    <w:rPr>
      <w:color w:val="605E5C"/>
      <w:shd w:val="clear" w:color="auto" w:fill="E1DFDD"/>
    </w:rPr>
  </w:style>
  <w:style w:type="character" w:customStyle="1" w:styleId="textrun">
    <w:name w:val="textrun"/>
    <w:basedOn w:val="Fuentedeprrafopredeter"/>
    <w:rsid w:val="00751566"/>
  </w:style>
  <w:style w:type="character" w:customStyle="1" w:styleId="superscript">
    <w:name w:val="superscript"/>
    <w:basedOn w:val="Fuentedeprrafopredeter"/>
    <w:rsid w:val="00751566"/>
  </w:style>
  <w:style w:type="character" w:customStyle="1" w:styleId="UnresolvedMention1">
    <w:name w:val="Unresolved Mention1"/>
    <w:basedOn w:val="Fuentedeprrafopredeter"/>
    <w:uiPriority w:val="99"/>
    <w:semiHidden/>
    <w:rsid w:val="00751566"/>
    <w:rPr>
      <w:color w:val="605E5C"/>
      <w:shd w:val="clear" w:color="auto" w:fill="E1DFDD"/>
    </w:rPr>
  </w:style>
  <w:style w:type="character" w:customStyle="1" w:styleId="UnresolvedMention2">
    <w:name w:val="Unresolved Mention2"/>
    <w:basedOn w:val="Fuentedeprrafopredeter"/>
    <w:uiPriority w:val="99"/>
    <w:semiHidden/>
    <w:rsid w:val="00751566"/>
    <w:rPr>
      <w:color w:val="605E5C"/>
      <w:shd w:val="clear" w:color="auto" w:fill="E1DFDD"/>
    </w:rPr>
  </w:style>
  <w:style w:type="character" w:customStyle="1" w:styleId="oxzekf">
    <w:name w:val="oxzekf"/>
    <w:basedOn w:val="Fuentedeprrafopredeter"/>
    <w:rsid w:val="00751566"/>
  </w:style>
  <w:style w:type="character" w:customStyle="1" w:styleId="uv3um">
    <w:name w:val="uv3um"/>
    <w:basedOn w:val="Fuentedeprrafopredeter"/>
    <w:rsid w:val="00751566"/>
  </w:style>
  <w:style w:type="character" w:customStyle="1" w:styleId="UnresolvedMention3">
    <w:name w:val="Unresolved Mention3"/>
    <w:basedOn w:val="Fuentedeprrafopredeter"/>
    <w:uiPriority w:val="99"/>
    <w:semiHidden/>
    <w:rsid w:val="00751566"/>
    <w:rPr>
      <w:color w:val="605E5C"/>
      <w:shd w:val="clear" w:color="auto" w:fill="E1DFDD"/>
    </w:rPr>
  </w:style>
  <w:style w:type="character" w:customStyle="1" w:styleId="Mencinsinresolver4">
    <w:name w:val="Mención sin resolver4"/>
    <w:basedOn w:val="Fuentedeprrafopredeter"/>
    <w:uiPriority w:val="99"/>
    <w:semiHidden/>
    <w:rsid w:val="00751566"/>
    <w:rPr>
      <w:color w:val="605E5C"/>
      <w:shd w:val="clear" w:color="auto" w:fill="E1DFDD"/>
    </w:rPr>
  </w:style>
  <w:style w:type="table" w:styleId="Tablaconcuadrculaclara">
    <w:name w:val="Grid Table Light"/>
    <w:basedOn w:val="Tablanormal"/>
    <w:uiPriority w:val="40"/>
    <w:rsid w:val="00751566"/>
    <w:pPr>
      <w:spacing w:after="0" w:line="240" w:lineRule="auto"/>
    </w:pPr>
    <w:rPr>
      <w:sz w:val="22"/>
      <w:szCs w:val="22"/>
    </w:rPr>
    <w:tblPr>
      <w:tblInd w:w="0" w:type="nil"/>
    </w:tblPr>
  </w:style>
  <w:style w:type="paragraph" w:customStyle="1" w:styleId="TableParagraph">
    <w:name w:val="Table Paragraph"/>
    <w:basedOn w:val="Normal"/>
    <w:uiPriority w:val="1"/>
    <w:qFormat/>
    <w:rsid w:val="00751566"/>
    <w:pPr>
      <w:widowControl w:val="0"/>
      <w:autoSpaceDE w:val="0"/>
      <w:autoSpaceDN w:val="0"/>
    </w:pPr>
    <w:rPr>
      <w:rFonts w:ascii="Arial MT" w:eastAsia="Arial MT" w:hAnsi="Arial MT" w:cs="Arial MT"/>
      <w:sz w:val="22"/>
      <w:szCs w:val="22"/>
      <w:lang w:val="es-ES"/>
    </w:rPr>
  </w:style>
  <w:style w:type="character" w:customStyle="1" w:styleId="apple-converted-space">
    <w:name w:val="apple-converted-space"/>
    <w:basedOn w:val="Fuentedeprrafopredeter"/>
    <w:rsid w:val="00751566"/>
  </w:style>
  <w:style w:type="character" w:customStyle="1" w:styleId="citation-71">
    <w:name w:val="citation-71"/>
    <w:basedOn w:val="Fuentedeprrafopredeter"/>
    <w:rsid w:val="00751566"/>
  </w:style>
  <w:style w:type="character" w:customStyle="1" w:styleId="citation-70">
    <w:name w:val="citation-70"/>
    <w:basedOn w:val="Fuentedeprrafopredeter"/>
    <w:rsid w:val="00751566"/>
  </w:style>
  <w:style w:type="character" w:customStyle="1" w:styleId="citation-69">
    <w:name w:val="citation-69"/>
    <w:basedOn w:val="Fuentedeprrafopredeter"/>
    <w:rsid w:val="00751566"/>
  </w:style>
  <w:style w:type="character" w:customStyle="1" w:styleId="citation-68">
    <w:name w:val="citation-68"/>
    <w:basedOn w:val="Fuentedeprrafopredeter"/>
    <w:rsid w:val="00751566"/>
  </w:style>
  <w:style w:type="character" w:customStyle="1" w:styleId="citation-67">
    <w:name w:val="citation-67"/>
    <w:basedOn w:val="Fuentedeprrafopredeter"/>
    <w:rsid w:val="00751566"/>
  </w:style>
  <w:style w:type="character" w:customStyle="1" w:styleId="citation-66">
    <w:name w:val="citation-66"/>
    <w:basedOn w:val="Fuentedeprrafopredeter"/>
    <w:rsid w:val="00751566"/>
  </w:style>
  <w:style w:type="character" w:customStyle="1" w:styleId="button-label">
    <w:name w:val="button-label"/>
    <w:basedOn w:val="Fuentedeprrafopredeter"/>
    <w:rsid w:val="00751566"/>
  </w:style>
  <w:style w:type="character" w:customStyle="1" w:styleId="citation-65">
    <w:name w:val="citation-65"/>
    <w:basedOn w:val="Fuentedeprrafopredeter"/>
    <w:rsid w:val="00751566"/>
  </w:style>
  <w:style w:type="character" w:customStyle="1" w:styleId="citation-64">
    <w:name w:val="citation-64"/>
    <w:basedOn w:val="Fuentedeprrafopredeter"/>
    <w:rsid w:val="00751566"/>
  </w:style>
  <w:style w:type="character" w:customStyle="1" w:styleId="citation-63">
    <w:name w:val="citation-63"/>
    <w:basedOn w:val="Fuentedeprrafopredeter"/>
    <w:rsid w:val="00751566"/>
  </w:style>
  <w:style w:type="character" w:customStyle="1" w:styleId="citation-62">
    <w:name w:val="citation-62"/>
    <w:basedOn w:val="Fuentedeprrafopredeter"/>
    <w:rsid w:val="00751566"/>
  </w:style>
  <w:style w:type="character" w:customStyle="1" w:styleId="citation-61">
    <w:name w:val="citation-61"/>
    <w:basedOn w:val="Fuentedeprrafopredeter"/>
    <w:rsid w:val="00751566"/>
  </w:style>
  <w:style w:type="character" w:customStyle="1" w:styleId="citation-110">
    <w:name w:val="citation-110"/>
    <w:basedOn w:val="Fuentedeprrafopredeter"/>
    <w:rsid w:val="00751566"/>
  </w:style>
  <w:style w:type="character" w:customStyle="1" w:styleId="citation-109">
    <w:name w:val="citation-109"/>
    <w:basedOn w:val="Fuentedeprrafopredeter"/>
    <w:rsid w:val="00751566"/>
  </w:style>
  <w:style w:type="character" w:customStyle="1" w:styleId="citation-108">
    <w:name w:val="citation-108"/>
    <w:basedOn w:val="Fuentedeprrafopredeter"/>
    <w:rsid w:val="00751566"/>
  </w:style>
  <w:style w:type="character" w:customStyle="1" w:styleId="citation-107">
    <w:name w:val="citation-107"/>
    <w:basedOn w:val="Fuentedeprrafopredeter"/>
    <w:rsid w:val="00751566"/>
  </w:style>
  <w:style w:type="character" w:customStyle="1" w:styleId="citation-189">
    <w:name w:val="citation-189"/>
    <w:basedOn w:val="Fuentedeprrafopredeter"/>
    <w:rsid w:val="00751566"/>
  </w:style>
  <w:style w:type="character" w:customStyle="1" w:styleId="citation-188">
    <w:name w:val="citation-188"/>
    <w:basedOn w:val="Fuentedeprrafopredeter"/>
    <w:rsid w:val="00751566"/>
  </w:style>
  <w:style w:type="character" w:customStyle="1" w:styleId="citation-187">
    <w:name w:val="citation-187"/>
    <w:basedOn w:val="Fuentedeprrafopredeter"/>
    <w:rsid w:val="00751566"/>
  </w:style>
  <w:style w:type="character" w:customStyle="1" w:styleId="citation-165">
    <w:name w:val="citation-165"/>
    <w:basedOn w:val="Fuentedeprrafopredeter"/>
    <w:rsid w:val="00751566"/>
  </w:style>
  <w:style w:type="character" w:customStyle="1" w:styleId="citation-164">
    <w:name w:val="citation-164"/>
    <w:basedOn w:val="Fuentedeprrafopredeter"/>
    <w:rsid w:val="00751566"/>
  </w:style>
  <w:style w:type="character" w:customStyle="1" w:styleId="citation-163">
    <w:name w:val="citation-163"/>
    <w:basedOn w:val="Fuentedeprrafopredeter"/>
    <w:rsid w:val="00751566"/>
  </w:style>
  <w:style w:type="character" w:customStyle="1" w:styleId="citation-162">
    <w:name w:val="citation-162"/>
    <w:basedOn w:val="Fuentedeprrafopredeter"/>
    <w:rsid w:val="00751566"/>
  </w:style>
  <w:style w:type="character" w:customStyle="1" w:styleId="citation-161">
    <w:name w:val="citation-161"/>
    <w:basedOn w:val="Fuentedeprrafopredeter"/>
    <w:rsid w:val="00751566"/>
  </w:style>
  <w:style w:type="character" w:customStyle="1" w:styleId="citation-160">
    <w:name w:val="citation-160"/>
    <w:basedOn w:val="Fuentedeprrafopredeter"/>
    <w:rsid w:val="00751566"/>
  </w:style>
  <w:style w:type="character" w:customStyle="1" w:styleId="citation-159">
    <w:name w:val="citation-159"/>
    <w:basedOn w:val="Fuentedeprrafopredeter"/>
    <w:rsid w:val="00751566"/>
  </w:style>
  <w:style w:type="character" w:customStyle="1" w:styleId="citation-158">
    <w:name w:val="citation-158"/>
    <w:basedOn w:val="Fuentedeprrafopredeter"/>
    <w:rsid w:val="00751566"/>
  </w:style>
  <w:style w:type="character" w:customStyle="1" w:styleId="citation-157">
    <w:name w:val="citation-157"/>
    <w:basedOn w:val="Fuentedeprrafopredeter"/>
    <w:rsid w:val="00751566"/>
  </w:style>
  <w:style w:type="character" w:customStyle="1" w:styleId="citation-156">
    <w:name w:val="citation-156"/>
    <w:basedOn w:val="Fuentedeprrafopredeter"/>
    <w:rsid w:val="00751566"/>
  </w:style>
  <w:style w:type="character" w:customStyle="1" w:styleId="citation-155">
    <w:name w:val="citation-155"/>
    <w:basedOn w:val="Fuentedeprrafopredeter"/>
    <w:rsid w:val="00751566"/>
  </w:style>
  <w:style w:type="character" w:customStyle="1" w:styleId="citation-154">
    <w:name w:val="citation-154"/>
    <w:basedOn w:val="Fuentedeprrafopredeter"/>
    <w:rsid w:val="00751566"/>
  </w:style>
  <w:style w:type="character" w:customStyle="1" w:styleId="citation-213">
    <w:name w:val="citation-213"/>
    <w:basedOn w:val="Fuentedeprrafopredeter"/>
    <w:rsid w:val="00593BB7"/>
  </w:style>
  <w:style w:type="character" w:customStyle="1" w:styleId="citation-212">
    <w:name w:val="citation-212"/>
    <w:basedOn w:val="Fuentedeprrafopredeter"/>
    <w:rsid w:val="00593BB7"/>
  </w:style>
  <w:style w:type="character" w:customStyle="1" w:styleId="citation-211">
    <w:name w:val="citation-211"/>
    <w:basedOn w:val="Fuentedeprrafopredeter"/>
    <w:rsid w:val="00593BB7"/>
  </w:style>
  <w:style w:type="character" w:customStyle="1" w:styleId="citation-234">
    <w:name w:val="citation-234"/>
    <w:basedOn w:val="Fuentedeprrafopredeter"/>
    <w:rsid w:val="0050256F"/>
  </w:style>
  <w:style w:type="character" w:customStyle="1" w:styleId="citation-233">
    <w:name w:val="citation-233"/>
    <w:basedOn w:val="Fuentedeprrafopredeter"/>
    <w:rsid w:val="0050256F"/>
  </w:style>
  <w:style w:type="character" w:customStyle="1" w:styleId="citation-232">
    <w:name w:val="citation-232"/>
    <w:basedOn w:val="Fuentedeprrafopredeter"/>
    <w:rsid w:val="00502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15</Pages>
  <Words>5165</Words>
  <Characters>28409</Characters>
  <Application>Microsoft Office Word</Application>
  <DocSecurity>0</DocSecurity>
  <Lines>236</Lines>
  <Paragraphs>67</Paragraphs>
  <ScaleCrop>false</ScaleCrop>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Mery Johanna Arias Romero</dc:creator>
  <cp:keywords/>
  <dc:description/>
  <cp:lastModifiedBy>Mery Johanna Arias Romero</cp:lastModifiedBy>
  <cp:revision>4</cp:revision>
  <dcterms:created xsi:type="dcterms:W3CDTF">2026-02-25T22:25:00Z</dcterms:created>
  <dcterms:modified xsi:type="dcterms:W3CDTF">2026-02-25T23:19:00Z</dcterms:modified>
</cp:coreProperties>
</file>